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AF" w:rsidRPr="004A29AF" w:rsidRDefault="004A29AF" w:rsidP="004A29AF">
      <w:pPr>
        <w:rPr>
          <w:b/>
          <w:sz w:val="24"/>
          <w:szCs w:val="24"/>
        </w:rPr>
      </w:pPr>
      <w:r w:rsidRPr="004A29AF">
        <w:rPr>
          <w:b/>
          <w:sz w:val="24"/>
          <w:szCs w:val="24"/>
        </w:rPr>
        <w:t>Massachusetts All-Payer Claims Database</w:t>
      </w:r>
      <w:proofErr w:type="gramStart"/>
      <w:r w:rsidRPr="004A29AF">
        <w:rPr>
          <w:b/>
          <w:sz w:val="24"/>
          <w:szCs w:val="24"/>
        </w:rPr>
        <w:t>:</w:t>
      </w:r>
      <w:proofErr w:type="gramEnd"/>
      <w:r w:rsidRPr="004A29AF">
        <w:rPr>
          <w:b/>
          <w:sz w:val="24"/>
          <w:szCs w:val="24"/>
        </w:rPr>
        <w:br/>
        <w:t>Technical Assistance Group (TAG)</w:t>
      </w:r>
    </w:p>
    <w:p w:rsidR="004A29AF" w:rsidRPr="004A29AF" w:rsidRDefault="004A29AF" w:rsidP="004A29AF">
      <w:r w:rsidRPr="004A29AF">
        <w:t>April 8, 2014</w:t>
      </w:r>
    </w:p>
    <w:p w:rsidR="00ED39E5" w:rsidRDefault="00ED39E5" w:rsidP="004A29AF"/>
    <w:p w:rsidR="004A29AF" w:rsidRDefault="004A29AF" w:rsidP="004A29AF">
      <w:pPr>
        <w:rPr>
          <w:b/>
          <w:bCs/>
        </w:rPr>
      </w:pPr>
      <w:r w:rsidRPr="004A29AF">
        <w:rPr>
          <w:b/>
          <w:bCs/>
        </w:rPr>
        <w:t>Agenda</w:t>
      </w:r>
    </w:p>
    <w:p w:rsidR="004A29AF" w:rsidRPr="004A29AF" w:rsidRDefault="00D71D5E" w:rsidP="004A29AF">
      <w:pPr>
        <w:numPr>
          <w:ilvl w:val="0"/>
          <w:numId w:val="3"/>
        </w:numPr>
      </w:pPr>
      <w:r w:rsidRPr="004A29AF">
        <w:t xml:space="preserve">  Project </w:t>
      </w:r>
      <w:r w:rsidRPr="004A29AF">
        <w:t>Update</w:t>
      </w:r>
    </w:p>
    <w:p w:rsidR="00000000" w:rsidRPr="004A29AF" w:rsidRDefault="00D71D5E" w:rsidP="004A29AF">
      <w:pPr>
        <w:numPr>
          <w:ilvl w:val="0"/>
          <w:numId w:val="4"/>
        </w:numPr>
      </w:pPr>
      <w:r w:rsidRPr="004A29AF">
        <w:t xml:space="preserve">  Qualified Health Plans (QHPs)</w:t>
      </w:r>
    </w:p>
    <w:p w:rsidR="00000000" w:rsidRPr="004A29AF" w:rsidRDefault="00D71D5E" w:rsidP="004A29AF">
      <w:pPr>
        <w:numPr>
          <w:ilvl w:val="0"/>
          <w:numId w:val="4"/>
        </w:numPr>
      </w:pPr>
      <w:r w:rsidRPr="004A29AF">
        <w:t xml:space="preserve">   ICD-10</w:t>
      </w:r>
    </w:p>
    <w:p w:rsidR="00000000" w:rsidRPr="004A29AF" w:rsidRDefault="00D71D5E" w:rsidP="004A29AF">
      <w:pPr>
        <w:numPr>
          <w:ilvl w:val="0"/>
          <w:numId w:val="4"/>
        </w:numPr>
      </w:pPr>
      <w:r w:rsidRPr="004A29AF">
        <w:t xml:space="preserve">   Version 3 Notes</w:t>
      </w:r>
    </w:p>
    <w:p w:rsidR="004A29AF" w:rsidRDefault="004A29AF" w:rsidP="004A29AF"/>
    <w:p w:rsidR="004A29AF" w:rsidRDefault="004A29AF" w:rsidP="004A29AF">
      <w:pPr>
        <w:rPr>
          <w:b/>
          <w:bCs/>
        </w:rPr>
      </w:pPr>
      <w:r w:rsidRPr="004A29AF">
        <w:rPr>
          <w:b/>
          <w:bCs/>
        </w:rPr>
        <w:t>Projects</w:t>
      </w:r>
    </w:p>
    <w:p w:rsidR="00000000" w:rsidRPr="004A29AF" w:rsidRDefault="00D71D5E" w:rsidP="004A29AF">
      <w:pPr>
        <w:numPr>
          <w:ilvl w:val="0"/>
          <w:numId w:val="5"/>
        </w:numPr>
      </w:pPr>
      <w:r w:rsidRPr="004A29AF">
        <w:t xml:space="preserve">  </w:t>
      </w:r>
      <w:r w:rsidRPr="004A29AF">
        <w:t>MA Health Connector Risk Adjustment</w:t>
      </w:r>
    </w:p>
    <w:p w:rsidR="00000000" w:rsidRPr="004A29AF" w:rsidRDefault="00D71D5E" w:rsidP="004A29AF">
      <w:pPr>
        <w:numPr>
          <w:ilvl w:val="0"/>
          <w:numId w:val="5"/>
        </w:numPr>
      </w:pPr>
      <w:r w:rsidRPr="004A29AF">
        <w:t xml:space="preserve">  CHIA – Total Medical Expenses (TME)</w:t>
      </w:r>
    </w:p>
    <w:p w:rsidR="00000000" w:rsidRPr="004A29AF" w:rsidRDefault="00D71D5E" w:rsidP="004A29AF">
      <w:pPr>
        <w:numPr>
          <w:ilvl w:val="0"/>
          <w:numId w:val="5"/>
        </w:numPr>
      </w:pPr>
      <w:r w:rsidRPr="004A29AF">
        <w:t xml:space="preserve">  Division of Insurance</w:t>
      </w:r>
    </w:p>
    <w:p w:rsidR="00000000" w:rsidRPr="004A29AF" w:rsidRDefault="00D71D5E" w:rsidP="004A29AF">
      <w:pPr>
        <w:numPr>
          <w:ilvl w:val="0"/>
          <w:numId w:val="5"/>
        </w:numPr>
      </w:pPr>
      <w:r w:rsidRPr="004A29AF">
        <w:t xml:space="preserve">  Group Insurance Commission</w:t>
      </w:r>
    </w:p>
    <w:p w:rsidR="004A29AF" w:rsidRDefault="004A29AF" w:rsidP="004A29AF"/>
    <w:p w:rsidR="004A29AF" w:rsidRDefault="004A29AF" w:rsidP="004A29AF">
      <w:pPr>
        <w:rPr>
          <w:b/>
          <w:bCs/>
        </w:rPr>
      </w:pPr>
      <w:r w:rsidRPr="004A29AF">
        <w:rPr>
          <w:b/>
          <w:bCs/>
        </w:rPr>
        <w:t>Qualified Health Plans</w:t>
      </w:r>
    </w:p>
    <w:p w:rsidR="00000000" w:rsidRPr="004A29AF" w:rsidRDefault="00D71D5E" w:rsidP="004A29AF">
      <w:pPr>
        <w:numPr>
          <w:ilvl w:val="0"/>
          <w:numId w:val="6"/>
        </w:numPr>
      </w:pPr>
      <w:r w:rsidRPr="004A29AF">
        <w:t>Product Line of Business Code (PR004) of QH</w:t>
      </w:r>
    </w:p>
    <w:p w:rsidR="00000000" w:rsidRPr="004A29AF" w:rsidRDefault="00D71D5E" w:rsidP="004A29AF">
      <w:pPr>
        <w:numPr>
          <w:ilvl w:val="0"/>
          <w:numId w:val="6"/>
        </w:numPr>
      </w:pPr>
      <w:r w:rsidRPr="004A29AF">
        <w:t xml:space="preserve"> </w:t>
      </w:r>
      <w:r w:rsidRPr="004A29AF">
        <w:t>Guidance for Risk Adjustment fields</w:t>
      </w:r>
    </w:p>
    <w:p w:rsidR="004A29AF" w:rsidRPr="004A29AF" w:rsidRDefault="004A29AF" w:rsidP="004A29AF">
      <w:r w:rsidRPr="004A29AF">
        <w:t xml:space="preserve">         &gt; RACP Indicator (ME126)</w:t>
      </w:r>
    </w:p>
    <w:p w:rsidR="004A29AF" w:rsidRPr="004A29AF" w:rsidRDefault="004A29AF" w:rsidP="004A29AF">
      <w:r w:rsidRPr="004A29AF">
        <w:t xml:space="preserve">         &gt; Benefit Plan Contract ID (ME128 &amp; BP01)</w:t>
      </w:r>
    </w:p>
    <w:p w:rsidR="004A29AF" w:rsidRPr="004A29AF" w:rsidRDefault="004A29AF" w:rsidP="004A29AF">
      <w:r w:rsidRPr="004A29AF">
        <w:t xml:space="preserve">         &gt; Actuarial </w:t>
      </w:r>
      <w:proofErr w:type="gramStart"/>
      <w:r w:rsidRPr="004A29AF">
        <w:t>Value  (</w:t>
      </w:r>
      <w:proofErr w:type="gramEnd"/>
      <w:r w:rsidRPr="004A29AF">
        <w:t xml:space="preserve">ME120 &amp; BP03) </w:t>
      </w:r>
    </w:p>
    <w:p w:rsidR="004A29AF" w:rsidRPr="004A29AF" w:rsidRDefault="004A29AF" w:rsidP="004A29AF">
      <w:r w:rsidRPr="004A29AF">
        <w:t xml:space="preserve">         &gt; Total Monthly Premium (ME132) </w:t>
      </w:r>
    </w:p>
    <w:p w:rsidR="004A29AF" w:rsidRDefault="004A29AF" w:rsidP="004A29AF"/>
    <w:p w:rsidR="004A29AF" w:rsidRPr="004A29AF" w:rsidRDefault="004A29AF" w:rsidP="004A29AF">
      <w:pPr>
        <w:rPr>
          <w:b/>
        </w:rPr>
      </w:pPr>
      <w:r w:rsidRPr="004A29AF">
        <w:rPr>
          <w:b/>
        </w:rPr>
        <w:t>ICD-10</w:t>
      </w:r>
    </w:p>
    <w:p w:rsidR="004A29AF" w:rsidRDefault="004A29AF" w:rsidP="004A29AF"/>
    <w:p w:rsidR="004A29AF" w:rsidRPr="004A29AF" w:rsidRDefault="004A29AF" w:rsidP="004A29AF">
      <w:pPr>
        <w:rPr>
          <w:b/>
          <w:bCs/>
        </w:rPr>
      </w:pPr>
      <w:r w:rsidRPr="004A29AF">
        <w:rPr>
          <w:b/>
          <w:bCs/>
        </w:rPr>
        <w:lastRenderedPageBreak/>
        <w:t>Version 3 Notes</w:t>
      </w:r>
    </w:p>
    <w:p w:rsidR="00000000" w:rsidRPr="004A29AF" w:rsidRDefault="00D71D5E" w:rsidP="004A29AF">
      <w:pPr>
        <w:numPr>
          <w:ilvl w:val="0"/>
          <w:numId w:val="7"/>
        </w:numPr>
      </w:pPr>
      <w:r w:rsidRPr="004A29AF">
        <w:t>ME124/ME125</w:t>
      </w:r>
    </w:p>
    <w:p w:rsidR="00000000" w:rsidRPr="004A29AF" w:rsidRDefault="00D71D5E" w:rsidP="004A29AF">
      <w:pPr>
        <w:numPr>
          <w:ilvl w:val="0"/>
          <w:numId w:val="7"/>
        </w:numPr>
      </w:pPr>
      <w:r w:rsidRPr="004A29AF">
        <w:t xml:space="preserve">   Premiums</w:t>
      </w:r>
    </w:p>
    <w:p w:rsidR="00000000" w:rsidRPr="004A29AF" w:rsidRDefault="00D71D5E" w:rsidP="004A29AF">
      <w:pPr>
        <w:numPr>
          <w:ilvl w:val="0"/>
          <w:numId w:val="7"/>
        </w:numPr>
      </w:pPr>
      <w:r w:rsidRPr="004A29AF">
        <w:t xml:space="preserve">   Compliance</w:t>
      </w:r>
    </w:p>
    <w:p w:rsidR="004A29AF" w:rsidRPr="004A29AF" w:rsidRDefault="004A29AF" w:rsidP="004A29AF">
      <w:r w:rsidRPr="004A29AF">
        <w:tab/>
      </w:r>
    </w:p>
    <w:p w:rsidR="004A29AF" w:rsidRDefault="004A29AF" w:rsidP="004A29AF">
      <w:pPr>
        <w:rPr>
          <w:b/>
          <w:bCs/>
        </w:rPr>
      </w:pPr>
      <w:r w:rsidRPr="004A29AF">
        <w:rPr>
          <w:b/>
          <w:bCs/>
        </w:rPr>
        <w:t>ME124/ME125</w:t>
      </w:r>
    </w:p>
    <w:p w:rsidR="004A29AF" w:rsidRPr="004A29AF" w:rsidRDefault="004A29AF" w:rsidP="004A29AF">
      <w:r w:rsidRPr="004A29AF">
        <w:rPr>
          <w:b/>
          <w:bCs/>
        </w:rPr>
        <w:t>ME124 – Attributed PCP</w:t>
      </w:r>
      <w:r w:rsidRPr="004A29AF">
        <w:rPr>
          <w:b/>
          <w:bCs/>
        </w:rPr>
        <w:br/>
        <w:t>ME125 – Physician Group of Member’s PCP</w:t>
      </w:r>
    </w:p>
    <w:p w:rsidR="00000000" w:rsidRPr="004A29AF" w:rsidRDefault="00D71D5E" w:rsidP="004A29AF">
      <w:pPr>
        <w:numPr>
          <w:ilvl w:val="0"/>
          <w:numId w:val="8"/>
        </w:numPr>
      </w:pPr>
      <w:r w:rsidRPr="004A29AF">
        <w:t xml:space="preserve">  Adjusted edits to accurate subset of TME </w:t>
      </w:r>
      <w:proofErr w:type="spellStart"/>
      <w:r w:rsidRPr="004A29AF">
        <w:t>OrgIDs</w:t>
      </w:r>
      <w:proofErr w:type="spellEnd"/>
    </w:p>
    <w:p w:rsidR="00000000" w:rsidRPr="004A29AF" w:rsidRDefault="00D71D5E" w:rsidP="004A29AF">
      <w:pPr>
        <w:numPr>
          <w:ilvl w:val="0"/>
          <w:numId w:val="8"/>
        </w:numPr>
      </w:pPr>
      <w:r w:rsidRPr="004A29AF">
        <w:t xml:space="preserve">  Error Summary Report to report accurate percentages</w:t>
      </w:r>
    </w:p>
    <w:p w:rsidR="00000000" w:rsidRPr="004A29AF" w:rsidRDefault="00D71D5E" w:rsidP="004A29AF">
      <w:pPr>
        <w:numPr>
          <w:ilvl w:val="0"/>
          <w:numId w:val="8"/>
        </w:numPr>
      </w:pPr>
      <w:r w:rsidRPr="004A29AF">
        <w:t xml:space="preserve">  ME125 Update Needed</w:t>
      </w:r>
    </w:p>
    <w:p w:rsidR="00000000" w:rsidRPr="004A29AF" w:rsidRDefault="00D71D5E" w:rsidP="004A29AF">
      <w:pPr>
        <w:numPr>
          <w:ilvl w:val="0"/>
          <w:numId w:val="8"/>
        </w:numPr>
      </w:pPr>
      <w:r w:rsidRPr="004A29AF">
        <w:t xml:space="preserve">  Notice to CHIA</w:t>
      </w:r>
    </w:p>
    <w:p w:rsidR="004A29AF" w:rsidRDefault="004A29AF" w:rsidP="004A29AF"/>
    <w:p w:rsidR="004A29AF" w:rsidRDefault="004A29AF" w:rsidP="004A29AF">
      <w:pPr>
        <w:rPr>
          <w:b/>
          <w:bCs/>
        </w:rPr>
      </w:pPr>
      <w:r w:rsidRPr="004A29AF">
        <w:rPr>
          <w:b/>
          <w:bCs/>
        </w:rPr>
        <w:t>Premiums</w:t>
      </w:r>
    </w:p>
    <w:p w:rsidR="004A29AF" w:rsidRPr="004A29AF" w:rsidRDefault="004A29AF" w:rsidP="004A29AF">
      <w:r w:rsidRPr="004A29AF">
        <w:rPr>
          <w:b/>
          <w:bCs/>
        </w:rPr>
        <w:t>ME123 – Monthly Premium – subscriber amount</w:t>
      </w:r>
    </w:p>
    <w:p w:rsidR="004A29AF" w:rsidRPr="004A29AF" w:rsidRDefault="004A29AF" w:rsidP="004A29AF">
      <w:r w:rsidRPr="004A29AF">
        <w:rPr>
          <w:b/>
          <w:bCs/>
        </w:rPr>
        <w:t xml:space="preserve">ME132 – Total Monthly Premium – subscriber + employer </w:t>
      </w:r>
      <w:proofErr w:type="spellStart"/>
      <w:r w:rsidRPr="004A29AF">
        <w:rPr>
          <w:b/>
          <w:bCs/>
        </w:rPr>
        <w:t>amt</w:t>
      </w:r>
      <w:proofErr w:type="spellEnd"/>
    </w:p>
    <w:p w:rsidR="00000000" w:rsidRPr="004A29AF" w:rsidRDefault="00D71D5E" w:rsidP="004A29AF">
      <w:pPr>
        <w:numPr>
          <w:ilvl w:val="0"/>
          <w:numId w:val="9"/>
        </w:numPr>
      </w:pPr>
      <w:r w:rsidRPr="004A29AF">
        <w:t xml:space="preserve">  Specific guidance on Connector’s Risk Adjustment </w:t>
      </w:r>
    </w:p>
    <w:p w:rsidR="00000000" w:rsidRPr="004A29AF" w:rsidRDefault="00D71D5E" w:rsidP="004A29AF">
      <w:pPr>
        <w:numPr>
          <w:ilvl w:val="0"/>
          <w:numId w:val="9"/>
        </w:numPr>
      </w:pPr>
      <w:r w:rsidRPr="004A29AF">
        <w:t xml:space="preserve"> Do not include subsidies, cost-sharing reduction or administrative fees</w:t>
      </w:r>
    </w:p>
    <w:p w:rsidR="00000000" w:rsidRPr="004A29AF" w:rsidRDefault="00D71D5E" w:rsidP="004A29AF">
      <w:pPr>
        <w:numPr>
          <w:ilvl w:val="0"/>
          <w:numId w:val="9"/>
        </w:numPr>
      </w:pPr>
      <w:r w:rsidRPr="004A29AF">
        <w:t xml:space="preserve"> Self-Insured Accounts do not report administrative fees in lieu of total monthly premium</w:t>
      </w:r>
    </w:p>
    <w:p w:rsidR="004A29AF" w:rsidRDefault="004A29AF" w:rsidP="004A29AF"/>
    <w:p w:rsidR="004A29AF" w:rsidRPr="004A29AF" w:rsidRDefault="004A29AF" w:rsidP="004A29AF">
      <w:pPr>
        <w:rPr>
          <w:b/>
        </w:rPr>
      </w:pPr>
      <w:r w:rsidRPr="004A29AF">
        <w:rPr>
          <w:b/>
        </w:rPr>
        <w:t>COMPLIANCE</w:t>
      </w:r>
    </w:p>
    <w:p w:rsidR="004A29AF" w:rsidRDefault="004A29AF" w:rsidP="004A29AF">
      <w:r w:rsidRPr="004A29AF">
        <w:lastRenderedPageBreak/>
        <w:drawing>
          <wp:inline distT="0" distB="0" distL="0" distR="0" wp14:anchorId="5EB28D52" wp14:editId="02E47CED">
            <wp:extent cx="5943600" cy="2787015"/>
            <wp:effectExtent l="0" t="0" r="0" b="0"/>
            <wp:docPr id="1026" name="Picture 2" descr="Image of March 2014 publication of &quot;OVerview of Massachusetts All-Payer Claims Database&#10;Available at: Available at: http://www.mass.gov/chia/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9AF" w:rsidRDefault="004A29AF" w:rsidP="004A29AF"/>
    <w:p w:rsidR="004A29AF" w:rsidRPr="004A29AF" w:rsidRDefault="004A29AF" w:rsidP="004A29AF">
      <w:r w:rsidRPr="004A29AF">
        <w:t>CHIA has published a white paper on the MA APCD.  It is available on our website.  Please feel free to take a look!</w:t>
      </w:r>
    </w:p>
    <w:p w:rsidR="004A29AF" w:rsidRDefault="004A29AF" w:rsidP="004A29AF"/>
    <w:p w:rsidR="004A29AF" w:rsidRPr="004A29AF" w:rsidRDefault="004A29AF" w:rsidP="004A29AF">
      <w:pPr>
        <w:rPr>
          <w:b/>
        </w:rPr>
      </w:pPr>
      <w:bookmarkStart w:id="0" w:name="_GoBack"/>
      <w:proofErr w:type="gramStart"/>
      <w:r w:rsidRPr="004A29AF">
        <w:rPr>
          <w:b/>
        </w:rPr>
        <w:t>QUESTIONS?</w:t>
      </w:r>
      <w:proofErr w:type="gramEnd"/>
    </w:p>
    <w:bookmarkEnd w:id="0"/>
    <w:p w:rsidR="00000000" w:rsidRPr="004A29AF" w:rsidRDefault="00D71D5E" w:rsidP="004A29AF">
      <w:pPr>
        <w:numPr>
          <w:ilvl w:val="0"/>
          <w:numId w:val="10"/>
        </w:numPr>
      </w:pPr>
      <w:r w:rsidRPr="004A29AF">
        <w:t>Questions emailed to APCD Liaisons</w:t>
      </w:r>
    </w:p>
    <w:p w:rsidR="00000000" w:rsidRPr="004A29AF" w:rsidRDefault="00D71D5E" w:rsidP="004A29AF">
      <w:pPr>
        <w:numPr>
          <w:ilvl w:val="0"/>
          <w:numId w:val="10"/>
        </w:numPr>
      </w:pPr>
      <w:r w:rsidRPr="004A29AF">
        <w:t xml:space="preserve">Questions emailed to CHIA </w:t>
      </w:r>
    </w:p>
    <w:p w:rsidR="004A29AF" w:rsidRPr="004A29AF" w:rsidRDefault="004A29AF" w:rsidP="004A29AF">
      <w:r w:rsidRPr="004A29AF">
        <w:tab/>
        <w:t>(</w:t>
      </w:r>
      <w:hyperlink r:id="rId9" w:history="1">
        <w:r w:rsidRPr="004A29AF">
          <w:rPr>
            <w:rStyle w:val="Hyperlink"/>
          </w:rPr>
          <w:t>CHIA-APCD@state.ma.us</w:t>
        </w:r>
      </w:hyperlink>
      <w:r w:rsidRPr="004A29AF">
        <w:t xml:space="preserve">).  </w:t>
      </w:r>
    </w:p>
    <w:p w:rsidR="00000000" w:rsidRPr="004A29AF" w:rsidRDefault="00D71D5E" w:rsidP="004A29AF">
      <w:pPr>
        <w:numPr>
          <w:ilvl w:val="0"/>
          <w:numId w:val="11"/>
        </w:numPr>
      </w:pPr>
      <w:r w:rsidRPr="004A29AF">
        <w:t>Questions on the Data Release and Application emailed to CHIA (</w:t>
      </w:r>
      <w:hyperlink r:id="rId10" w:history="1">
        <w:r w:rsidRPr="004A29AF">
          <w:rPr>
            <w:rStyle w:val="Hyperlink"/>
          </w:rPr>
          <w:t>apcd.data@state.ma.us</w:t>
        </w:r>
      </w:hyperlink>
      <w:r w:rsidRPr="004A29AF">
        <w:t>)</w:t>
      </w:r>
    </w:p>
    <w:p w:rsidR="004A29AF" w:rsidRDefault="004A29AF" w:rsidP="004A29AF"/>
    <w:p w:rsidR="004A29AF" w:rsidRPr="004A29AF" w:rsidRDefault="004A29AF" w:rsidP="004A29AF"/>
    <w:p w:rsidR="004A29AF" w:rsidRDefault="004A29AF" w:rsidP="004A29AF">
      <w:pPr>
        <w:rPr>
          <w:b/>
          <w:bCs/>
        </w:rPr>
      </w:pPr>
      <w:r w:rsidRPr="004A29AF">
        <w:rPr>
          <w:b/>
          <w:bCs/>
        </w:rPr>
        <w:t>Next Meetings</w:t>
      </w:r>
    </w:p>
    <w:p w:rsidR="004A29AF" w:rsidRPr="004A29AF" w:rsidRDefault="004A29AF" w:rsidP="004A29AF">
      <w:r w:rsidRPr="004A29AF">
        <w:t>Tuesday, May 13</w:t>
      </w:r>
      <w:r w:rsidRPr="004A29AF">
        <w:rPr>
          <w:vertAlign w:val="superscript"/>
        </w:rPr>
        <w:t xml:space="preserve">th </w:t>
      </w:r>
      <w:r w:rsidRPr="004A29AF">
        <w:t>at 2:00 pm</w:t>
      </w:r>
    </w:p>
    <w:p w:rsidR="004A29AF" w:rsidRPr="004A29AF" w:rsidRDefault="004A29AF" w:rsidP="004A29AF">
      <w:r w:rsidRPr="004A29AF">
        <w:t>Tuesday, June 10</w:t>
      </w:r>
      <w:r w:rsidRPr="004A29AF">
        <w:rPr>
          <w:vertAlign w:val="superscript"/>
        </w:rPr>
        <w:t>th</w:t>
      </w:r>
      <w:r w:rsidRPr="004A29AF">
        <w:t xml:space="preserve"> at 2:00 pm</w:t>
      </w:r>
    </w:p>
    <w:p w:rsidR="004A29AF" w:rsidRPr="004A29AF" w:rsidRDefault="004A29AF" w:rsidP="004A29AF"/>
    <w:sectPr w:rsidR="004A29AF" w:rsidRPr="004A2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5E" w:rsidRDefault="00D71D5E" w:rsidP="00EF5550">
      <w:pPr>
        <w:spacing w:after="0" w:line="240" w:lineRule="auto"/>
      </w:pPr>
      <w:r>
        <w:separator/>
      </w:r>
    </w:p>
  </w:endnote>
  <w:endnote w:type="continuationSeparator" w:id="0">
    <w:p w:rsidR="00D71D5E" w:rsidRDefault="00D71D5E" w:rsidP="00EF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5E" w:rsidRDefault="00D71D5E" w:rsidP="00EF5550">
      <w:pPr>
        <w:spacing w:after="0" w:line="240" w:lineRule="auto"/>
      </w:pPr>
      <w:r>
        <w:separator/>
      </w:r>
    </w:p>
  </w:footnote>
  <w:footnote w:type="continuationSeparator" w:id="0">
    <w:p w:rsidR="00D71D5E" w:rsidRDefault="00D71D5E" w:rsidP="00EF5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5F3"/>
    <w:multiLevelType w:val="hybridMultilevel"/>
    <w:tmpl w:val="7D14E4BC"/>
    <w:lvl w:ilvl="0" w:tplc="7B80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85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0C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C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C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64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8B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8A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6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C02067"/>
    <w:multiLevelType w:val="hybridMultilevel"/>
    <w:tmpl w:val="AD8A3B66"/>
    <w:lvl w:ilvl="0" w:tplc="023E6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E5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C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2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0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EA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82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8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8A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AB114B"/>
    <w:multiLevelType w:val="hybridMultilevel"/>
    <w:tmpl w:val="5630E0FC"/>
    <w:lvl w:ilvl="0" w:tplc="E356F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6E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48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A8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A9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CC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C4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22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E6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404A47"/>
    <w:multiLevelType w:val="hybridMultilevel"/>
    <w:tmpl w:val="AE3824DE"/>
    <w:lvl w:ilvl="0" w:tplc="E0329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6D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AB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6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4A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C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C9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1161A4"/>
    <w:multiLevelType w:val="hybridMultilevel"/>
    <w:tmpl w:val="1D6CF7DE"/>
    <w:lvl w:ilvl="0" w:tplc="A7A03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66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41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41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E4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0D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D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C3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6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925017"/>
    <w:multiLevelType w:val="hybridMultilevel"/>
    <w:tmpl w:val="8ED4E602"/>
    <w:lvl w:ilvl="0" w:tplc="652EE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A8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A6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4F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AF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E1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A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02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D21B44"/>
    <w:multiLevelType w:val="hybridMultilevel"/>
    <w:tmpl w:val="50542F28"/>
    <w:lvl w:ilvl="0" w:tplc="7A941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8D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EA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E4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EC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EE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E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AB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86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1D13E4"/>
    <w:multiLevelType w:val="hybridMultilevel"/>
    <w:tmpl w:val="AE7A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82EDE"/>
    <w:multiLevelType w:val="hybridMultilevel"/>
    <w:tmpl w:val="F46A2AA8"/>
    <w:lvl w:ilvl="0" w:tplc="FD58B2E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00E1FE6"/>
    <w:multiLevelType w:val="hybridMultilevel"/>
    <w:tmpl w:val="EEEEBD28"/>
    <w:lvl w:ilvl="0" w:tplc="34224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A4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40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04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23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A4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67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EC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4E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C15567"/>
    <w:multiLevelType w:val="hybridMultilevel"/>
    <w:tmpl w:val="33662BD2"/>
    <w:lvl w:ilvl="0" w:tplc="A29EF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AD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0B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22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AF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45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E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6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C"/>
    <w:rsid w:val="000030C4"/>
    <w:rsid w:val="0002176E"/>
    <w:rsid w:val="00025414"/>
    <w:rsid w:val="00035CED"/>
    <w:rsid w:val="00110773"/>
    <w:rsid w:val="0013513D"/>
    <w:rsid w:val="001507BA"/>
    <w:rsid w:val="001A181A"/>
    <w:rsid w:val="001C3A88"/>
    <w:rsid w:val="001F14E8"/>
    <w:rsid w:val="0020583F"/>
    <w:rsid w:val="00227559"/>
    <w:rsid w:val="00244E1A"/>
    <w:rsid w:val="0024616A"/>
    <w:rsid w:val="00253116"/>
    <w:rsid w:val="002B695D"/>
    <w:rsid w:val="002D71B4"/>
    <w:rsid w:val="002F1931"/>
    <w:rsid w:val="003458F0"/>
    <w:rsid w:val="00352943"/>
    <w:rsid w:val="003650FB"/>
    <w:rsid w:val="003D19AA"/>
    <w:rsid w:val="0040565F"/>
    <w:rsid w:val="00421B17"/>
    <w:rsid w:val="0042534C"/>
    <w:rsid w:val="00430836"/>
    <w:rsid w:val="004557A8"/>
    <w:rsid w:val="004719C4"/>
    <w:rsid w:val="00471AAF"/>
    <w:rsid w:val="004A29AF"/>
    <w:rsid w:val="004C2757"/>
    <w:rsid w:val="0059507E"/>
    <w:rsid w:val="00597A54"/>
    <w:rsid w:val="005E6872"/>
    <w:rsid w:val="0068248F"/>
    <w:rsid w:val="006C11B2"/>
    <w:rsid w:val="006F255E"/>
    <w:rsid w:val="007057B9"/>
    <w:rsid w:val="007563A0"/>
    <w:rsid w:val="007603D5"/>
    <w:rsid w:val="00791378"/>
    <w:rsid w:val="00797F45"/>
    <w:rsid w:val="007C74D7"/>
    <w:rsid w:val="007D091B"/>
    <w:rsid w:val="007F6344"/>
    <w:rsid w:val="007F7800"/>
    <w:rsid w:val="00810B2D"/>
    <w:rsid w:val="00820716"/>
    <w:rsid w:val="00824061"/>
    <w:rsid w:val="00841F2F"/>
    <w:rsid w:val="008B15A1"/>
    <w:rsid w:val="008C145D"/>
    <w:rsid w:val="008D333D"/>
    <w:rsid w:val="008D65DB"/>
    <w:rsid w:val="008E03CB"/>
    <w:rsid w:val="00915DCA"/>
    <w:rsid w:val="009175A8"/>
    <w:rsid w:val="00947C92"/>
    <w:rsid w:val="009C3808"/>
    <w:rsid w:val="009D12A4"/>
    <w:rsid w:val="00A2221C"/>
    <w:rsid w:val="00A24378"/>
    <w:rsid w:val="00A4211D"/>
    <w:rsid w:val="00A9778A"/>
    <w:rsid w:val="00AC054A"/>
    <w:rsid w:val="00AD3DA8"/>
    <w:rsid w:val="00B408E2"/>
    <w:rsid w:val="00B72F2C"/>
    <w:rsid w:val="00B75B23"/>
    <w:rsid w:val="00C23AFF"/>
    <w:rsid w:val="00CC546B"/>
    <w:rsid w:val="00CC6250"/>
    <w:rsid w:val="00CE6ACB"/>
    <w:rsid w:val="00CF2FE6"/>
    <w:rsid w:val="00D343A9"/>
    <w:rsid w:val="00D71D5E"/>
    <w:rsid w:val="00D8473E"/>
    <w:rsid w:val="00DB3DEA"/>
    <w:rsid w:val="00DC5DB9"/>
    <w:rsid w:val="00E123F2"/>
    <w:rsid w:val="00E56167"/>
    <w:rsid w:val="00E64465"/>
    <w:rsid w:val="00E813F8"/>
    <w:rsid w:val="00EC0570"/>
    <w:rsid w:val="00ED39E5"/>
    <w:rsid w:val="00EE2311"/>
    <w:rsid w:val="00EF5550"/>
    <w:rsid w:val="00F01AB1"/>
    <w:rsid w:val="00F84AC0"/>
    <w:rsid w:val="00F92A6C"/>
    <w:rsid w:val="00FB5406"/>
    <w:rsid w:val="00FD6020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paragraph" w:styleId="Caption">
    <w:name w:val="caption"/>
    <w:basedOn w:val="Normal"/>
    <w:next w:val="Normal"/>
    <w:unhideWhenUsed/>
    <w:qFormat/>
    <w:rsid w:val="00F01AB1"/>
    <w:rPr>
      <w:rFonts w:ascii="Cambria" w:eastAsia="Calibri" w:hAnsi="Cambria" w:cs="Times New Roman"/>
      <w:b/>
      <w:bCs/>
      <w:smallCaps/>
      <w:color w:val="1F497D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EF5550"/>
    <w:pPr>
      <w:spacing w:after="0" w:line="240" w:lineRule="auto"/>
    </w:pPr>
    <w:rPr>
      <w:rFonts w:ascii="Cambria" w:eastAsia="SimSun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5550"/>
    <w:rPr>
      <w:rFonts w:ascii="Cambria" w:eastAsia="SimSun" w:hAnsi="Cambria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F55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C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11B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F2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72F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paragraph" w:styleId="Caption">
    <w:name w:val="caption"/>
    <w:basedOn w:val="Normal"/>
    <w:next w:val="Normal"/>
    <w:unhideWhenUsed/>
    <w:qFormat/>
    <w:rsid w:val="00F01AB1"/>
    <w:rPr>
      <w:rFonts w:ascii="Cambria" w:eastAsia="Calibri" w:hAnsi="Cambria" w:cs="Times New Roman"/>
      <w:b/>
      <w:bCs/>
      <w:smallCaps/>
      <w:color w:val="1F497D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EF5550"/>
    <w:pPr>
      <w:spacing w:after="0" w:line="240" w:lineRule="auto"/>
    </w:pPr>
    <w:rPr>
      <w:rFonts w:ascii="Cambria" w:eastAsia="SimSun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5550"/>
    <w:rPr>
      <w:rFonts w:ascii="Cambria" w:eastAsia="SimSun" w:hAnsi="Cambria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F55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C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11B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F2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72F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00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73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9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2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6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98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8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20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3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871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3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12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02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7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336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8426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9154">
                                      <w:blockQuote w:val="1"/>
                                      <w:marLeft w:val="288"/>
                                      <w:marRight w:val="12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2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2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8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2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6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1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cd.data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A-APCD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Vogel</dc:creator>
  <cp:lastModifiedBy>Rick Vogel</cp:lastModifiedBy>
  <cp:revision>15</cp:revision>
  <dcterms:created xsi:type="dcterms:W3CDTF">2014-03-07T18:30:00Z</dcterms:created>
  <dcterms:modified xsi:type="dcterms:W3CDTF">2014-04-09T16:25:00Z</dcterms:modified>
</cp:coreProperties>
</file>