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05" w:rsidRPr="00156A05" w:rsidRDefault="00156A05" w:rsidP="00156A05">
      <w:r w:rsidRPr="007374E4">
        <w:rPr>
          <w:rFonts w:asciiTheme="majorHAnsi" w:hAnsiTheme="majorHAnsi"/>
          <w:b/>
        </w:rPr>
        <w:t>Massachusetts All-Payer Claims Database</w:t>
      </w:r>
      <w:proofErr w:type="gramStart"/>
      <w:r w:rsidRPr="007374E4">
        <w:rPr>
          <w:rFonts w:asciiTheme="majorHAnsi" w:hAnsiTheme="majorHAnsi"/>
          <w:b/>
        </w:rPr>
        <w:t>:</w:t>
      </w:r>
      <w:proofErr w:type="gramEnd"/>
      <w:r w:rsidRPr="00156A05">
        <w:br/>
        <w:t>Te</w:t>
      </w:r>
      <w:r w:rsidR="007374E4">
        <w:t xml:space="preserve">chnical Assistance Group (TAG) - </w:t>
      </w:r>
      <w:r w:rsidRPr="00156A05">
        <w:t>August 13, 2013</w:t>
      </w:r>
    </w:p>
    <w:p w:rsidR="00156A05" w:rsidRDefault="00156A05">
      <w:pPr>
        <w:rPr>
          <w:b/>
          <w:bCs/>
        </w:rPr>
      </w:pPr>
      <w:r w:rsidRPr="00156A05">
        <w:rPr>
          <w:b/>
          <w:bCs/>
        </w:rPr>
        <w:t>AGENDA</w:t>
      </w:r>
    </w:p>
    <w:p w:rsidR="00000000" w:rsidRPr="00156A05" w:rsidRDefault="007374E4" w:rsidP="00156A05">
      <w:pPr>
        <w:numPr>
          <w:ilvl w:val="0"/>
          <w:numId w:val="1"/>
        </w:numPr>
      </w:pPr>
      <w:r w:rsidRPr="00156A05">
        <w:t>Staff Update</w:t>
      </w:r>
    </w:p>
    <w:p w:rsidR="00000000" w:rsidRPr="00156A05" w:rsidRDefault="007374E4" w:rsidP="00156A05">
      <w:pPr>
        <w:numPr>
          <w:ilvl w:val="0"/>
          <w:numId w:val="1"/>
        </w:numPr>
      </w:pPr>
      <w:r w:rsidRPr="00156A05">
        <w:t>Testing Version 3.0</w:t>
      </w:r>
    </w:p>
    <w:p w:rsidR="00000000" w:rsidRPr="00156A05" w:rsidRDefault="007374E4" w:rsidP="00156A05">
      <w:pPr>
        <w:numPr>
          <w:ilvl w:val="0"/>
          <w:numId w:val="1"/>
        </w:numPr>
      </w:pPr>
      <w:r w:rsidRPr="00156A05">
        <w:t>Data Intake Governance Committee</w:t>
      </w:r>
    </w:p>
    <w:p w:rsidR="00156A05" w:rsidRDefault="007374E4" w:rsidP="007374E4">
      <w:pPr>
        <w:numPr>
          <w:ilvl w:val="0"/>
          <w:numId w:val="1"/>
        </w:numPr>
      </w:pPr>
      <w:r w:rsidRPr="00156A05">
        <w:t>Highlight of the Month – Health Policy Commission Cost Trends Project</w:t>
      </w:r>
    </w:p>
    <w:p w:rsidR="00156A05" w:rsidRPr="00156A05" w:rsidRDefault="00156A05" w:rsidP="00156A05">
      <w:pPr>
        <w:rPr>
          <w:b/>
        </w:rPr>
      </w:pPr>
      <w:r w:rsidRPr="00156A05">
        <w:rPr>
          <w:b/>
        </w:rPr>
        <w:t>Staff Updates</w:t>
      </w:r>
    </w:p>
    <w:p w:rsidR="00156A05" w:rsidRDefault="00156A05">
      <w:pPr>
        <w:rPr>
          <w:b/>
          <w:bCs/>
        </w:rPr>
      </w:pPr>
      <w:r w:rsidRPr="00156A05">
        <w:rPr>
          <w:b/>
          <w:bCs/>
        </w:rPr>
        <w:t>TESTING VERSION 3.0</w:t>
      </w:r>
    </w:p>
    <w:p w:rsidR="00000000" w:rsidRPr="00156A05" w:rsidRDefault="007374E4" w:rsidP="00156A05">
      <w:pPr>
        <w:numPr>
          <w:ilvl w:val="0"/>
          <w:numId w:val="2"/>
        </w:numPr>
      </w:pPr>
      <w:r w:rsidRPr="00156A05">
        <w:t>TESTING PROCESS</w:t>
      </w:r>
    </w:p>
    <w:p w:rsidR="00000000" w:rsidRPr="00156A05" w:rsidRDefault="007374E4" w:rsidP="00156A05">
      <w:pPr>
        <w:numPr>
          <w:ilvl w:val="0"/>
          <w:numId w:val="2"/>
        </w:numPr>
      </w:pPr>
      <w:r w:rsidRPr="00156A05">
        <w:t xml:space="preserve"> FORMAT TESTING</w:t>
      </w:r>
    </w:p>
    <w:p w:rsidR="00000000" w:rsidRPr="00156A05" w:rsidRDefault="007374E4" w:rsidP="00156A05">
      <w:pPr>
        <w:numPr>
          <w:ilvl w:val="0"/>
          <w:numId w:val="2"/>
        </w:numPr>
      </w:pPr>
      <w:r w:rsidRPr="00156A05">
        <w:t>EDIT TESTING</w:t>
      </w:r>
    </w:p>
    <w:p w:rsidR="00000000" w:rsidRPr="00156A05" w:rsidRDefault="007374E4" w:rsidP="00156A05">
      <w:pPr>
        <w:numPr>
          <w:ilvl w:val="1"/>
          <w:numId w:val="2"/>
        </w:numPr>
      </w:pPr>
      <w:r w:rsidRPr="00156A05">
        <w:t>Category A Edits</w:t>
      </w:r>
    </w:p>
    <w:p w:rsidR="00000000" w:rsidRPr="00156A05" w:rsidRDefault="007374E4" w:rsidP="00156A05">
      <w:pPr>
        <w:numPr>
          <w:ilvl w:val="1"/>
          <w:numId w:val="2"/>
        </w:numPr>
      </w:pPr>
      <w:r w:rsidRPr="00156A05">
        <w:t>Category B and C Edits</w:t>
      </w:r>
    </w:p>
    <w:p w:rsidR="00156A05" w:rsidRDefault="007374E4" w:rsidP="00156A05">
      <w:pPr>
        <w:numPr>
          <w:ilvl w:val="1"/>
          <w:numId w:val="2"/>
        </w:numPr>
      </w:pPr>
      <w:r w:rsidRPr="00156A05">
        <w:t xml:space="preserve"> VARIANCE Reporting</w:t>
      </w:r>
    </w:p>
    <w:p w:rsidR="00156A05" w:rsidRPr="00156A05" w:rsidRDefault="00156A05" w:rsidP="00156A05">
      <w:pPr>
        <w:rPr>
          <w:b/>
        </w:rPr>
      </w:pPr>
      <w:r w:rsidRPr="00156A05">
        <w:rPr>
          <w:b/>
        </w:rPr>
        <w:t>APCD Data Intake Governance Committee</w:t>
      </w:r>
    </w:p>
    <w:p w:rsidR="00000000" w:rsidRPr="00663A2A" w:rsidRDefault="007374E4" w:rsidP="00663A2A">
      <w:pPr>
        <w:numPr>
          <w:ilvl w:val="0"/>
          <w:numId w:val="3"/>
        </w:numPr>
      </w:pPr>
      <w:r w:rsidRPr="00663A2A">
        <w:t>Advance the goal of administrative simplification</w:t>
      </w:r>
    </w:p>
    <w:p w:rsidR="00000000" w:rsidRPr="00663A2A" w:rsidRDefault="007374E4" w:rsidP="00663A2A">
      <w:pPr>
        <w:numPr>
          <w:ilvl w:val="0"/>
          <w:numId w:val="3"/>
        </w:numPr>
      </w:pPr>
      <w:r w:rsidRPr="00663A2A">
        <w:t>Provide a forum to discuss possible future data needs and monitor data quality</w:t>
      </w:r>
    </w:p>
    <w:p w:rsidR="00663A2A" w:rsidRPr="007374E4" w:rsidRDefault="007374E4" w:rsidP="007374E4">
      <w:pPr>
        <w:numPr>
          <w:ilvl w:val="0"/>
          <w:numId w:val="3"/>
        </w:numPr>
      </w:pPr>
      <w:r w:rsidRPr="00663A2A">
        <w:t xml:space="preserve">Give key APCD users a role in APCD data governance </w:t>
      </w:r>
    </w:p>
    <w:p w:rsidR="00663A2A" w:rsidRDefault="00663A2A">
      <w:pPr>
        <w:rPr>
          <w:b/>
          <w:bCs/>
        </w:rPr>
      </w:pPr>
      <w:r w:rsidRPr="00663A2A">
        <w:rPr>
          <w:b/>
          <w:bCs/>
        </w:rPr>
        <w:t>APCD Data Intake Governance Committee Participants</w:t>
      </w:r>
    </w:p>
    <w:p w:rsidR="00663A2A" w:rsidRPr="00663A2A" w:rsidRDefault="00663A2A" w:rsidP="00663A2A">
      <w:pPr>
        <w:pStyle w:val="ListParagraph"/>
        <w:numPr>
          <w:ilvl w:val="0"/>
          <w:numId w:val="4"/>
        </w:numPr>
      </w:pPr>
      <w:r w:rsidRPr="00663A2A">
        <w:t>MA Health Connector</w:t>
      </w:r>
    </w:p>
    <w:p w:rsidR="00663A2A" w:rsidRPr="00663A2A" w:rsidRDefault="00663A2A" w:rsidP="00663A2A">
      <w:pPr>
        <w:pStyle w:val="ListParagraph"/>
        <w:numPr>
          <w:ilvl w:val="0"/>
          <w:numId w:val="4"/>
        </w:numPr>
      </w:pPr>
      <w:r w:rsidRPr="00663A2A">
        <w:t>Department of Public Health</w:t>
      </w:r>
    </w:p>
    <w:p w:rsidR="00663A2A" w:rsidRPr="00663A2A" w:rsidRDefault="00663A2A" w:rsidP="00663A2A">
      <w:pPr>
        <w:pStyle w:val="ListParagraph"/>
        <w:numPr>
          <w:ilvl w:val="0"/>
          <w:numId w:val="4"/>
        </w:numPr>
      </w:pPr>
      <w:r w:rsidRPr="00663A2A">
        <w:t>Division of Insurance</w:t>
      </w:r>
    </w:p>
    <w:p w:rsidR="00663A2A" w:rsidRPr="00663A2A" w:rsidRDefault="00663A2A" w:rsidP="00663A2A">
      <w:pPr>
        <w:pStyle w:val="ListParagraph"/>
        <w:numPr>
          <w:ilvl w:val="0"/>
          <w:numId w:val="4"/>
        </w:numPr>
      </w:pPr>
      <w:r w:rsidRPr="00663A2A">
        <w:t>Group Insurance Commission</w:t>
      </w:r>
    </w:p>
    <w:p w:rsidR="00663A2A" w:rsidRPr="00663A2A" w:rsidRDefault="00663A2A" w:rsidP="00663A2A">
      <w:pPr>
        <w:pStyle w:val="ListParagraph"/>
        <w:numPr>
          <w:ilvl w:val="0"/>
          <w:numId w:val="4"/>
        </w:numPr>
      </w:pPr>
      <w:r w:rsidRPr="00663A2A">
        <w:t>Health Policy Commission</w:t>
      </w:r>
    </w:p>
    <w:p w:rsidR="00663A2A" w:rsidRPr="00663A2A" w:rsidRDefault="00663A2A" w:rsidP="00663A2A">
      <w:pPr>
        <w:pStyle w:val="ListParagraph"/>
        <w:numPr>
          <w:ilvl w:val="0"/>
          <w:numId w:val="4"/>
        </w:numPr>
      </w:pPr>
      <w:r w:rsidRPr="00663A2A">
        <w:t>State Auditor</w:t>
      </w:r>
    </w:p>
    <w:p w:rsidR="00663A2A" w:rsidRPr="00663A2A" w:rsidRDefault="00663A2A" w:rsidP="00663A2A">
      <w:pPr>
        <w:pStyle w:val="ListParagraph"/>
        <w:numPr>
          <w:ilvl w:val="0"/>
          <w:numId w:val="4"/>
        </w:numPr>
      </w:pPr>
      <w:r w:rsidRPr="00663A2A">
        <w:t>Administration and Finance</w:t>
      </w:r>
    </w:p>
    <w:p w:rsidR="00663A2A" w:rsidRPr="00663A2A" w:rsidRDefault="00663A2A" w:rsidP="00663A2A">
      <w:pPr>
        <w:pStyle w:val="ListParagraph"/>
        <w:numPr>
          <w:ilvl w:val="0"/>
          <w:numId w:val="4"/>
        </w:numPr>
      </w:pPr>
      <w:r w:rsidRPr="00663A2A">
        <w:t>CHIA – Health Finance and Analysis</w:t>
      </w:r>
    </w:p>
    <w:p w:rsidR="00663A2A" w:rsidRPr="00663A2A" w:rsidRDefault="00663A2A" w:rsidP="00663A2A">
      <w:pPr>
        <w:pStyle w:val="ListParagraph"/>
        <w:numPr>
          <w:ilvl w:val="0"/>
          <w:numId w:val="4"/>
        </w:numPr>
      </w:pPr>
      <w:r w:rsidRPr="00663A2A">
        <w:t>CHIA – Health System Performance</w:t>
      </w:r>
    </w:p>
    <w:p w:rsidR="00663A2A" w:rsidRDefault="00663A2A">
      <w:pPr>
        <w:rPr>
          <w:b/>
          <w:bCs/>
        </w:rPr>
      </w:pPr>
      <w:r w:rsidRPr="00663A2A">
        <w:rPr>
          <w:b/>
          <w:bCs/>
        </w:rPr>
        <w:lastRenderedPageBreak/>
        <w:t>APCD Data Intake Governance Committee Responsibility</w:t>
      </w:r>
    </w:p>
    <w:p w:rsidR="00000000" w:rsidRPr="00663A2A" w:rsidRDefault="007374E4" w:rsidP="00663A2A">
      <w:pPr>
        <w:numPr>
          <w:ilvl w:val="0"/>
          <w:numId w:val="5"/>
        </w:numPr>
      </w:pPr>
      <w:r w:rsidRPr="00663A2A">
        <w:t>Field requests for new/modified data elements</w:t>
      </w:r>
    </w:p>
    <w:p w:rsidR="00000000" w:rsidRPr="00663A2A" w:rsidRDefault="007374E4" w:rsidP="00663A2A">
      <w:pPr>
        <w:numPr>
          <w:ilvl w:val="0"/>
          <w:numId w:val="5"/>
        </w:numPr>
      </w:pPr>
      <w:r w:rsidRPr="00663A2A">
        <w:t>Field requests on data resubmissions for prior years</w:t>
      </w:r>
    </w:p>
    <w:p w:rsidR="00000000" w:rsidRPr="00663A2A" w:rsidRDefault="007374E4" w:rsidP="00663A2A">
      <w:pPr>
        <w:numPr>
          <w:ilvl w:val="0"/>
          <w:numId w:val="5"/>
        </w:numPr>
      </w:pPr>
      <w:r w:rsidRPr="00663A2A">
        <w:t xml:space="preserve">Seek consensus on definitions of data elements common across state agencies </w:t>
      </w:r>
    </w:p>
    <w:p w:rsidR="00000000" w:rsidRPr="00663A2A" w:rsidRDefault="007374E4" w:rsidP="00663A2A">
      <w:pPr>
        <w:numPr>
          <w:ilvl w:val="0"/>
          <w:numId w:val="5"/>
        </w:numPr>
      </w:pPr>
      <w:r w:rsidRPr="00663A2A">
        <w:t>Review drafts of Administrative Bulletins and Data Submission Guidelines</w:t>
      </w:r>
    </w:p>
    <w:p w:rsidR="00000000" w:rsidRPr="00663A2A" w:rsidRDefault="007374E4" w:rsidP="00663A2A">
      <w:pPr>
        <w:numPr>
          <w:ilvl w:val="0"/>
          <w:numId w:val="5"/>
        </w:numPr>
      </w:pPr>
      <w:r w:rsidRPr="00663A2A">
        <w:t>Receive periodic reports on compliance and data validation</w:t>
      </w:r>
    </w:p>
    <w:p w:rsidR="00000000" w:rsidRPr="00663A2A" w:rsidRDefault="007374E4" w:rsidP="00663A2A">
      <w:pPr>
        <w:numPr>
          <w:ilvl w:val="0"/>
          <w:numId w:val="5"/>
        </w:numPr>
      </w:pPr>
      <w:r w:rsidRPr="00663A2A">
        <w:t>Review variance and exemption requests from payers and recommend approval/disapproval to CHIA staff</w:t>
      </w:r>
    </w:p>
    <w:p w:rsidR="00663A2A" w:rsidRDefault="00663A2A">
      <w:pPr>
        <w:rPr>
          <w:b/>
          <w:bCs/>
        </w:rPr>
      </w:pPr>
      <w:r w:rsidRPr="00663A2A">
        <w:rPr>
          <w:b/>
          <w:bCs/>
        </w:rPr>
        <w:t>APCD Data Intake Governance</w:t>
      </w:r>
    </w:p>
    <w:p w:rsidR="00000000" w:rsidRPr="00663A2A" w:rsidRDefault="007374E4" w:rsidP="00663A2A">
      <w:pPr>
        <w:numPr>
          <w:ilvl w:val="0"/>
          <w:numId w:val="6"/>
        </w:numPr>
      </w:pPr>
      <w:r w:rsidRPr="00663A2A">
        <w:t>Data Intake: New fields/edits</w:t>
      </w:r>
    </w:p>
    <w:p w:rsidR="00000000" w:rsidRPr="00663A2A" w:rsidRDefault="007374E4" w:rsidP="00663A2A">
      <w:pPr>
        <w:numPr>
          <w:ilvl w:val="0"/>
          <w:numId w:val="6"/>
        </w:numPr>
      </w:pPr>
      <w:r w:rsidRPr="00663A2A">
        <w:t>Data Compliance</w:t>
      </w:r>
    </w:p>
    <w:p w:rsidR="00663A2A" w:rsidRPr="007374E4" w:rsidRDefault="007374E4" w:rsidP="00663A2A">
      <w:pPr>
        <w:numPr>
          <w:ilvl w:val="0"/>
          <w:numId w:val="6"/>
        </w:numPr>
      </w:pPr>
      <w:r w:rsidRPr="00663A2A">
        <w:t>Data Vali</w:t>
      </w:r>
      <w:r w:rsidRPr="00663A2A">
        <w:t>dation</w:t>
      </w:r>
    </w:p>
    <w:p w:rsidR="00663A2A" w:rsidRDefault="00663A2A" w:rsidP="00663A2A">
      <w:pPr>
        <w:rPr>
          <w:b/>
          <w:bCs/>
        </w:rPr>
      </w:pPr>
      <w:r w:rsidRPr="00663A2A">
        <w:rPr>
          <w:b/>
          <w:bCs/>
        </w:rPr>
        <w:t>Data Validation – Multi-prong Approach</w:t>
      </w:r>
    </w:p>
    <w:p w:rsidR="00897EC7" w:rsidRPr="00897EC7" w:rsidRDefault="00897EC7" w:rsidP="00897EC7">
      <w:r w:rsidRPr="00897EC7">
        <w:rPr>
          <w:b/>
          <w:bCs/>
        </w:rPr>
        <w:t>Highlight of the Month:</w:t>
      </w:r>
      <w:r>
        <w:t xml:space="preserve"> </w:t>
      </w:r>
      <w:r w:rsidRPr="00897EC7">
        <w:rPr>
          <w:b/>
          <w:bCs/>
        </w:rPr>
        <w:t>Health Policy Commission</w:t>
      </w:r>
      <w:r>
        <w:t xml:space="preserve"> </w:t>
      </w:r>
      <w:r w:rsidRPr="00897EC7">
        <w:rPr>
          <w:b/>
          <w:bCs/>
        </w:rPr>
        <w:t>Cost Trends</w:t>
      </w:r>
    </w:p>
    <w:p w:rsidR="00897EC7" w:rsidRPr="00897EC7" w:rsidRDefault="00897EC7" w:rsidP="00897EC7">
      <w:r w:rsidRPr="00897EC7">
        <w:rPr>
          <w:b/>
          <w:bCs/>
        </w:rPr>
        <w:t>APCD: DATA EVOLUTION</w:t>
      </w:r>
    </w:p>
    <w:p w:rsidR="00000000" w:rsidRPr="00897EC7" w:rsidRDefault="007374E4" w:rsidP="00897EC7">
      <w:r w:rsidRPr="00897EC7">
        <w:rPr>
          <w:b/>
          <w:bCs/>
        </w:rPr>
        <w:t>INTAKE</w:t>
      </w:r>
    </w:p>
    <w:p w:rsidR="00000000" w:rsidRPr="00897EC7" w:rsidRDefault="007374E4" w:rsidP="00897EC7">
      <w:pPr>
        <w:numPr>
          <w:ilvl w:val="0"/>
          <w:numId w:val="7"/>
        </w:numPr>
      </w:pPr>
      <w:r w:rsidRPr="00897EC7">
        <w:t>2010 – 2012</w:t>
      </w:r>
    </w:p>
    <w:p w:rsidR="00000000" w:rsidRPr="00897EC7" w:rsidRDefault="007374E4" w:rsidP="00897EC7">
      <w:pPr>
        <w:numPr>
          <w:ilvl w:val="0"/>
          <w:numId w:val="7"/>
        </w:numPr>
      </w:pPr>
      <w:r w:rsidRPr="00897EC7">
        <w:t>2013 – V. 3.0</w:t>
      </w:r>
    </w:p>
    <w:p w:rsidR="00000000" w:rsidRPr="00897EC7" w:rsidRDefault="007374E4" w:rsidP="00897EC7">
      <w:pPr>
        <w:numPr>
          <w:ilvl w:val="1"/>
          <w:numId w:val="7"/>
        </w:numPr>
      </w:pPr>
      <w:r w:rsidRPr="00897EC7">
        <w:t xml:space="preserve"> FILE LEVEL REVIEW</w:t>
      </w:r>
    </w:p>
    <w:p w:rsidR="00000000" w:rsidRPr="00897EC7" w:rsidRDefault="007374E4" w:rsidP="00897EC7">
      <w:pPr>
        <w:numPr>
          <w:ilvl w:val="1"/>
          <w:numId w:val="7"/>
        </w:numPr>
      </w:pPr>
      <w:r w:rsidRPr="00897EC7">
        <w:t>FIELD EDITS</w:t>
      </w:r>
    </w:p>
    <w:p w:rsidR="00000000" w:rsidRPr="00897EC7" w:rsidRDefault="007374E4" w:rsidP="00897EC7">
      <w:pPr>
        <w:numPr>
          <w:ilvl w:val="1"/>
          <w:numId w:val="7"/>
        </w:numPr>
      </w:pPr>
      <w:r w:rsidRPr="00897EC7">
        <w:t>THRESHOLDS/VARIANCES</w:t>
      </w:r>
    </w:p>
    <w:p w:rsidR="00000000" w:rsidRPr="00897EC7" w:rsidRDefault="007374E4" w:rsidP="00897EC7">
      <w:pPr>
        <w:numPr>
          <w:ilvl w:val="1"/>
          <w:numId w:val="7"/>
        </w:numPr>
      </w:pPr>
      <w:r w:rsidRPr="00897EC7">
        <w:t>TAGS/LIAISON PARTNERSHIPS</w:t>
      </w:r>
    </w:p>
    <w:p w:rsidR="00000000" w:rsidRPr="00897EC7" w:rsidRDefault="007374E4" w:rsidP="00897EC7">
      <w:pPr>
        <w:numPr>
          <w:ilvl w:val="0"/>
          <w:numId w:val="7"/>
        </w:numPr>
      </w:pPr>
      <w:r w:rsidRPr="00897EC7">
        <w:rPr>
          <w:b/>
          <w:bCs/>
        </w:rPr>
        <w:t>STRUCTURAL</w:t>
      </w:r>
      <w:r w:rsidR="00897EC7">
        <w:t xml:space="preserve"> </w:t>
      </w:r>
      <w:r w:rsidRPr="00897EC7">
        <w:rPr>
          <w:b/>
          <w:bCs/>
        </w:rPr>
        <w:t>QUALITY</w:t>
      </w:r>
    </w:p>
    <w:p w:rsidR="00000000" w:rsidRPr="00897EC7" w:rsidRDefault="007374E4" w:rsidP="00897EC7">
      <w:pPr>
        <w:numPr>
          <w:ilvl w:val="0"/>
          <w:numId w:val="7"/>
        </w:numPr>
      </w:pPr>
      <w:r w:rsidRPr="00897EC7">
        <w:t>2012 - 2013</w:t>
      </w:r>
    </w:p>
    <w:p w:rsidR="00000000" w:rsidRPr="00897EC7" w:rsidRDefault="007374E4" w:rsidP="00897EC7">
      <w:pPr>
        <w:numPr>
          <w:ilvl w:val="1"/>
          <w:numId w:val="7"/>
        </w:numPr>
      </w:pPr>
      <w:r w:rsidRPr="00897EC7">
        <w:t>PROFILE REPORTS</w:t>
      </w:r>
    </w:p>
    <w:p w:rsidR="00000000" w:rsidRPr="00897EC7" w:rsidRDefault="007374E4" w:rsidP="00897EC7">
      <w:pPr>
        <w:numPr>
          <w:ilvl w:val="1"/>
          <w:numId w:val="7"/>
        </w:numPr>
      </w:pPr>
      <w:r w:rsidRPr="00897EC7">
        <w:t>VOLUME REPORTS</w:t>
      </w:r>
    </w:p>
    <w:p w:rsidR="00000000" w:rsidRPr="00897EC7" w:rsidRDefault="007374E4" w:rsidP="00897EC7">
      <w:pPr>
        <w:numPr>
          <w:ilvl w:val="1"/>
          <w:numId w:val="7"/>
        </w:numPr>
      </w:pPr>
      <w:r w:rsidRPr="00897EC7">
        <w:lastRenderedPageBreak/>
        <w:t xml:space="preserve">DATA DICTIONARY </w:t>
      </w:r>
    </w:p>
    <w:p w:rsidR="00000000" w:rsidRPr="00897EC7" w:rsidRDefault="007374E4" w:rsidP="00897EC7">
      <w:pPr>
        <w:numPr>
          <w:ilvl w:val="1"/>
          <w:numId w:val="7"/>
        </w:numPr>
      </w:pPr>
      <w:r w:rsidRPr="00897EC7">
        <w:t xml:space="preserve"> QA FIELD REVIEW BY YEAR</w:t>
      </w:r>
    </w:p>
    <w:p w:rsidR="00000000" w:rsidRPr="00897EC7" w:rsidRDefault="007374E4" w:rsidP="00897EC7">
      <w:pPr>
        <w:numPr>
          <w:ilvl w:val="1"/>
          <w:numId w:val="7"/>
        </w:numPr>
      </w:pPr>
      <w:r w:rsidRPr="00897EC7">
        <w:t xml:space="preserve"> QA CROSS FILE REVIEW </w:t>
      </w:r>
    </w:p>
    <w:p w:rsidR="00000000" w:rsidRPr="00897EC7" w:rsidRDefault="007374E4" w:rsidP="00897EC7">
      <w:r w:rsidRPr="00897EC7">
        <w:rPr>
          <w:b/>
          <w:bCs/>
        </w:rPr>
        <w:t xml:space="preserve">VALIDATION </w:t>
      </w:r>
      <w:r w:rsidRPr="00897EC7">
        <w:t xml:space="preserve"> </w:t>
      </w:r>
    </w:p>
    <w:p w:rsidR="00000000" w:rsidRPr="00897EC7" w:rsidRDefault="007374E4" w:rsidP="00897EC7">
      <w:pPr>
        <w:numPr>
          <w:ilvl w:val="0"/>
          <w:numId w:val="7"/>
        </w:numPr>
      </w:pPr>
      <w:r w:rsidRPr="00897EC7">
        <w:t>2013 - 2014</w:t>
      </w:r>
    </w:p>
    <w:p w:rsidR="00000000" w:rsidRPr="00897EC7" w:rsidRDefault="007374E4" w:rsidP="00897EC7">
      <w:pPr>
        <w:numPr>
          <w:ilvl w:val="1"/>
          <w:numId w:val="7"/>
        </w:numPr>
      </w:pPr>
      <w:r w:rsidRPr="00897EC7">
        <w:t xml:space="preserve"> TOTAL MEDICAL EXPENSES</w:t>
      </w:r>
    </w:p>
    <w:p w:rsidR="00000000" w:rsidRPr="00897EC7" w:rsidRDefault="007374E4" w:rsidP="00897EC7">
      <w:pPr>
        <w:numPr>
          <w:ilvl w:val="1"/>
          <w:numId w:val="7"/>
        </w:numPr>
      </w:pPr>
      <w:r w:rsidRPr="00897EC7">
        <w:t xml:space="preserve"> MA HEALTH CONNECTOR</w:t>
      </w:r>
    </w:p>
    <w:p w:rsidR="00000000" w:rsidRPr="00897EC7" w:rsidRDefault="007374E4" w:rsidP="00897EC7">
      <w:pPr>
        <w:numPr>
          <w:ilvl w:val="1"/>
          <w:numId w:val="7"/>
        </w:numPr>
      </w:pPr>
      <w:r w:rsidRPr="00897EC7">
        <w:t xml:space="preserve"> DIVISION OF INSURANCE</w:t>
      </w:r>
    </w:p>
    <w:p w:rsidR="00000000" w:rsidRPr="00897EC7" w:rsidRDefault="007374E4" w:rsidP="00897EC7">
      <w:pPr>
        <w:numPr>
          <w:ilvl w:val="1"/>
          <w:numId w:val="7"/>
        </w:numPr>
      </w:pPr>
      <w:r w:rsidRPr="00897EC7">
        <w:rPr>
          <w:b/>
          <w:bCs/>
          <w:i/>
          <w:iCs/>
          <w:u w:val="single"/>
        </w:rPr>
        <w:t xml:space="preserve"> </w:t>
      </w:r>
      <w:r w:rsidRPr="00897EC7">
        <w:rPr>
          <w:b/>
          <w:bCs/>
          <w:u w:val="single"/>
        </w:rPr>
        <w:t>HEALTH POLICY COMMISSION</w:t>
      </w:r>
    </w:p>
    <w:p w:rsidR="00000000" w:rsidRDefault="007374E4" w:rsidP="00897EC7">
      <w:pPr>
        <w:numPr>
          <w:ilvl w:val="1"/>
          <w:numId w:val="7"/>
        </w:numPr>
      </w:pPr>
      <w:r w:rsidRPr="00897EC7">
        <w:t>GROUP INSURANCE COMMISSION</w:t>
      </w:r>
    </w:p>
    <w:p w:rsidR="00DA1A09" w:rsidRPr="00897EC7" w:rsidRDefault="00DA1A09" w:rsidP="00DA1A09">
      <w:r w:rsidRPr="00DA1A09">
        <w:rPr>
          <w:b/>
          <w:bCs/>
        </w:rPr>
        <w:t>HPC COST TRENDS</w:t>
      </w:r>
    </w:p>
    <w:p w:rsidR="00000000" w:rsidRPr="00DA1A09" w:rsidRDefault="007374E4" w:rsidP="00DA1A09">
      <w:pPr>
        <w:numPr>
          <w:ilvl w:val="0"/>
          <w:numId w:val="7"/>
        </w:numPr>
      </w:pPr>
      <w:r w:rsidRPr="00DA1A09">
        <w:t xml:space="preserve">HPC, CHIA, </w:t>
      </w:r>
      <w:proofErr w:type="spellStart"/>
      <w:r w:rsidRPr="00DA1A09">
        <w:t>Lewin</w:t>
      </w:r>
      <w:proofErr w:type="spellEnd"/>
      <w:r w:rsidRPr="00DA1A09">
        <w:t xml:space="preserve"> Group</w:t>
      </w:r>
    </w:p>
    <w:p w:rsidR="00000000" w:rsidRPr="00DA1A09" w:rsidRDefault="007374E4" w:rsidP="00DA1A09">
      <w:pPr>
        <w:numPr>
          <w:ilvl w:val="0"/>
          <w:numId w:val="7"/>
        </w:numPr>
      </w:pPr>
      <w:r w:rsidRPr="00DA1A09">
        <w:t>Kick-Off Meeting 8/6/13</w:t>
      </w:r>
    </w:p>
    <w:p w:rsidR="00000000" w:rsidRPr="00DA1A09" w:rsidRDefault="007374E4" w:rsidP="00DA1A09">
      <w:pPr>
        <w:numPr>
          <w:ilvl w:val="0"/>
          <w:numId w:val="7"/>
        </w:numPr>
      </w:pPr>
      <w:r w:rsidRPr="00DA1A09">
        <w:t>APCD Data Evaluation – Sept 2013</w:t>
      </w:r>
    </w:p>
    <w:p w:rsidR="00000000" w:rsidRDefault="007374E4" w:rsidP="00DA1A09">
      <w:pPr>
        <w:numPr>
          <w:ilvl w:val="0"/>
          <w:numId w:val="7"/>
        </w:numPr>
      </w:pPr>
      <w:r w:rsidRPr="00DA1A09">
        <w:t>Medical Cost Trends &amp;</w:t>
      </w:r>
      <w:r w:rsidRPr="00DA1A09">
        <w:t xml:space="preserve"> Utilization – Dec 2013</w:t>
      </w:r>
    </w:p>
    <w:p w:rsidR="00000000" w:rsidRPr="00DA1A09" w:rsidRDefault="007374E4" w:rsidP="00DA1A09">
      <w:pPr>
        <w:numPr>
          <w:ilvl w:val="0"/>
          <w:numId w:val="7"/>
        </w:numPr>
      </w:pPr>
      <w:r w:rsidRPr="00DA1A09">
        <w:t>Discussions with payers on findings</w:t>
      </w:r>
    </w:p>
    <w:p w:rsidR="00DA1A09" w:rsidRDefault="007374E4" w:rsidP="009B1841">
      <w:pPr>
        <w:numPr>
          <w:ilvl w:val="0"/>
          <w:numId w:val="7"/>
        </w:numPr>
      </w:pPr>
      <w:r w:rsidRPr="00DA1A09">
        <w:t>Final Report and Analytics</w:t>
      </w:r>
    </w:p>
    <w:p w:rsidR="007374E4" w:rsidRDefault="007374E4" w:rsidP="007374E4"/>
    <w:p w:rsidR="009B1841" w:rsidRDefault="009B1841" w:rsidP="009B1841">
      <w:pPr>
        <w:rPr>
          <w:b/>
          <w:bCs/>
        </w:rPr>
      </w:pPr>
      <w:r w:rsidRPr="009B1841">
        <w:rPr>
          <w:b/>
          <w:bCs/>
        </w:rPr>
        <w:t xml:space="preserve">Administrative Simplification </w:t>
      </w:r>
      <w:proofErr w:type="gramStart"/>
      <w:r w:rsidRPr="009B1841">
        <w:rPr>
          <w:b/>
          <w:bCs/>
        </w:rPr>
        <w:t>At</w:t>
      </w:r>
      <w:proofErr w:type="gramEnd"/>
      <w:r w:rsidRPr="009B1841">
        <w:rPr>
          <w:b/>
          <w:bCs/>
        </w:rPr>
        <w:t xml:space="preserve"> Work</w:t>
      </w:r>
    </w:p>
    <w:p w:rsidR="004D0A20" w:rsidRDefault="009B1841" w:rsidP="004D0A20">
      <w:pPr>
        <w:rPr>
          <w:b/>
          <w:bCs/>
        </w:rPr>
      </w:pPr>
      <w:r w:rsidRPr="009B1841">
        <w:rPr>
          <w:b/>
          <w:bCs/>
        </w:rPr>
        <w:t>Se</w:t>
      </w:r>
      <w:r w:rsidR="007374E4">
        <w:rPr>
          <w:b/>
          <w:bCs/>
        </w:rPr>
        <w:t>lected Data Elements in the APCD</w:t>
      </w:r>
    </w:p>
    <w:p w:rsidR="007374E4" w:rsidRDefault="007374E4" w:rsidP="004D0A20">
      <w:pPr>
        <w:rPr>
          <w:b/>
          <w:bCs/>
        </w:rPr>
      </w:pPr>
    </w:p>
    <w:p w:rsidR="007374E4" w:rsidRDefault="007374E4" w:rsidP="004D0A20">
      <w:pPr>
        <w:rPr>
          <w:b/>
          <w:bCs/>
        </w:rPr>
      </w:pPr>
    </w:p>
    <w:p w:rsidR="007374E4" w:rsidRDefault="007374E4" w:rsidP="004D0A20">
      <w:pPr>
        <w:rPr>
          <w:b/>
          <w:bCs/>
        </w:rPr>
      </w:pPr>
    </w:p>
    <w:p w:rsidR="004D0A20" w:rsidRDefault="004D0A20" w:rsidP="004D0A20">
      <w:pPr>
        <w:rPr>
          <w:b/>
          <w:bCs/>
        </w:rPr>
      </w:pPr>
    </w:p>
    <w:p w:rsidR="004D0A20" w:rsidRDefault="004D0A20" w:rsidP="004D0A20">
      <w:pPr>
        <w:rPr>
          <w:b/>
          <w:bCs/>
        </w:rPr>
      </w:pPr>
    </w:p>
    <w:p w:rsidR="004D0A20" w:rsidRPr="009B1841" w:rsidRDefault="004D0A20" w:rsidP="004D0A20">
      <w:r w:rsidRPr="009B1841"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48FF51" wp14:editId="3F779CAB">
                <wp:simplePos x="0" y="0"/>
                <wp:positionH relativeFrom="column">
                  <wp:posOffset>-493986</wp:posOffset>
                </wp:positionH>
                <wp:positionV relativeFrom="paragraph">
                  <wp:posOffset>94593</wp:posOffset>
                </wp:positionV>
                <wp:extent cx="6689090" cy="3657600"/>
                <wp:effectExtent l="57150" t="38100" r="73660" b="9525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090" cy="3657600"/>
                          <a:chOff x="0" y="0"/>
                          <a:chExt cx="8651737" cy="3657212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 flipV="1">
                            <a:off x="4334528" y="792714"/>
                            <a:ext cx="0" cy="14668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flipV="1">
                            <a:off x="5207065" y="873613"/>
                            <a:ext cx="445029" cy="136770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flipH="1" flipV="1">
                            <a:off x="2991272" y="814859"/>
                            <a:ext cx="605368" cy="136770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H="1" flipV="1">
                            <a:off x="1477234" y="932367"/>
                            <a:ext cx="1443566" cy="12502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Box 22"/>
                        <wps:cNvSpPr txBox="1"/>
                        <wps:spPr>
                          <a:xfrm>
                            <a:off x="0" y="26887"/>
                            <a:ext cx="2167889" cy="7143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0A20" w:rsidRDefault="004D0A20" w:rsidP="004D0A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Connector/Risk Adjustment for ACA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Indicator Purchased thru HIX, Actuarial Value, Tobacco Use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TextBox 23"/>
                        <wps:cNvSpPr txBox="1"/>
                        <wps:spPr>
                          <a:xfrm>
                            <a:off x="2205283" y="45417"/>
                            <a:ext cx="1431289" cy="5537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0A20" w:rsidRDefault="004D0A20" w:rsidP="004D0A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Division of Insurance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NAIC Code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Box 24"/>
                        <wps:cNvSpPr txBox="1"/>
                        <wps:spPr>
                          <a:xfrm>
                            <a:off x="5221949" y="36441"/>
                            <a:ext cx="1363344" cy="56832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0A20" w:rsidRDefault="004D0A20" w:rsidP="004D0A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Group Insurance Commission</w:t>
                              </w:r>
                            </w:p>
                            <w:p w:rsidR="004D0A20" w:rsidRDefault="004D0A20" w:rsidP="004D0A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GIC ID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25"/>
                        <wps:cNvSpPr txBox="1"/>
                        <wps:spPr>
                          <a:xfrm>
                            <a:off x="6636248" y="0"/>
                            <a:ext cx="2015489" cy="7143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0A20" w:rsidRDefault="004D0A20" w:rsidP="004D0A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CHIA for Total Medical Expense, Cost Trends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Non Claims Payments, Payment Arrangement Type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TextBox 26"/>
                        <wps:cNvSpPr txBox="1"/>
                        <wps:spPr>
                          <a:xfrm>
                            <a:off x="1115220" y="1346372"/>
                            <a:ext cx="2167254" cy="56832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0A20" w:rsidRDefault="004D0A20" w:rsidP="004D0A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Connector and DOI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Monthly Premium, Employer ZIP, Family Size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27"/>
                        <wps:cNvSpPr txBox="1"/>
                        <wps:spPr>
                          <a:xfrm>
                            <a:off x="3581195" y="1359502"/>
                            <a:ext cx="1848484" cy="40766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0A20" w:rsidRDefault="004D0A20" w:rsidP="004D0A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Connector, DOI and GIC</w:t>
                              </w:r>
                            </w:p>
                            <w:p w:rsidR="004D0A20" w:rsidRDefault="004D0A20" w:rsidP="004D0A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Market Category Code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28"/>
                        <wps:cNvSpPr txBox="1"/>
                        <wps:spPr>
                          <a:xfrm>
                            <a:off x="1477149" y="2389042"/>
                            <a:ext cx="5689600" cy="3797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0A20" w:rsidRDefault="004D0A20" w:rsidP="004D0A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All Payer Claims Data Base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Box 29"/>
                        <wps:cNvSpPr txBox="1"/>
                        <wps:spPr>
                          <a:xfrm>
                            <a:off x="2744959" y="3293358"/>
                            <a:ext cx="3065144" cy="3638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0A20" w:rsidRDefault="004D0A20" w:rsidP="004D0A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Private and Public Payers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 flipV="1">
                            <a:off x="4343400" y="2824583"/>
                            <a:ext cx="0" cy="381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V="1">
                            <a:off x="5697223" y="1157911"/>
                            <a:ext cx="939274" cy="102348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Box 32"/>
                        <wps:cNvSpPr txBox="1"/>
                        <wps:spPr>
                          <a:xfrm>
                            <a:off x="5903373" y="1476468"/>
                            <a:ext cx="2049144" cy="40766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0A20" w:rsidRDefault="004D0A20" w:rsidP="004D0A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Connector, CHIA and DOI</w:t>
                              </w:r>
                            </w:p>
                            <w:p w:rsidR="004D0A20" w:rsidRDefault="004D0A20" w:rsidP="004D0A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Employer Contribution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TextBox 34"/>
                        <wps:cNvSpPr txBox="1"/>
                        <wps:spPr>
                          <a:xfrm>
                            <a:off x="3668302" y="36440"/>
                            <a:ext cx="1431289" cy="7143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0A20" w:rsidRDefault="004D0A20" w:rsidP="004D0A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Health Policy Commission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Total Medical Expense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38.9pt;margin-top:7.45pt;width:526.7pt;height:4in;z-index:251659264;mso-width-relative:margin;mso-height-relative:margin" coordsize="86517,3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43345;top:7927;width:0;height:146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5q2sMAAADaAAAADwAAAGRycy9kb3ducmV2LnhtbESPT4vCMBTE74LfITzBm6YKLlKNIoLW&#10;w7Lrv4PHR/Nsi81LaWJt99NvFhY8DjPzG2a5bk0pGqpdYVnBZByBIE6tLjhTcL3sRnMQziNrLC2T&#10;go4crFf93hJjbV98oubsMxEg7GJUkHtfxVK6NCeDbmwr4uDdbW3QB1lnUtf4CnBTymkUfUiDBYeF&#10;HCva5pQ+zk+jIDuZ2zHpuu9uf/v5+mxMMvNtotRw0G4WIDy1/h3+bx+0gin8XQ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eatrDAAAA2g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4" o:spid="_x0000_s1028" type="#_x0000_t32" style="position:absolute;left:52070;top:8736;width:4450;height:136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tXNcQAAADaAAAADwAAAGRycy9kb3ducmV2LnhtbESPT2vCQBTE7wW/w/KE3nRjsUWimyCC&#10;TQ+l9d/B4yP7TILZtyG7xqSfvlsQehxm5jfMKu1NLTpqXWVZwWwagSDOra64UHA6bicLEM4ja6wt&#10;k4KBHKTJ6GmFsbZ33lN38IUIEHYxKii9b2IpXV6SQTe1DXHwLrY16INsC6lbvAe4qeVLFL1JgxWH&#10;hRIb2pSUXw83o6DYm/MuG4bv4f388/XZmezV95lSz+N+vQThqff/4Uf7QyuYw9+VcANk8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u1c1xAAAANo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5" o:spid="_x0000_s1029" type="#_x0000_t32" style="position:absolute;left:29912;top:8148;width:6054;height:1367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CK9MQAAADaAAAADwAAAGRycy9kb3ducmV2LnhtbESPQWvCQBSE7wX/w/KEXopuLFgkuooo&#10;onho0Sji7ZF9JsHs27C7xvTfdwuFHoeZ+YaZLTpTi5acrywrGA0TEMS51RUXCk7ZZjAB4QOyxtoy&#10;KfgmD4t572WGqbZPPlB7DIWIEPYpKihDaFIpfV6SQT+0DXH0btYZDFG6QmqHzwg3tXxPkg9psOK4&#10;UGJDq5Ly+/FhFMjx5/WyzGT7djlv3NeuWO95myn12u+WUxCBuvAf/mvvtIIx/F6JN0D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gIr0xAAAANo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6" o:spid="_x0000_s1030" type="#_x0000_t32" style="position:absolute;left:14772;top:9323;width:14436;height:1250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IUg8QAAADaAAAADwAAAGRycy9kb3ducmV2LnhtbESPQWvCQBSE70L/w/IKvYhuLCgluoq0&#10;iNKDoqmIt0f2NQnNvg272xj/vSsIHoeZ+YaZLTpTi5acrywrGA0TEMS51RUXCn6y1eADhA/IGmvL&#10;pOBKHhbzl94MU20vvKf2EAoRIexTVFCG0KRS+rwkg35oG+Lo/VpnMETpCqkdXiLc1PI9SSbSYMVx&#10;ocSGPkvK/w7/RoEcb8+nZSbb/um4crtN8fXN60ypt9duOQURqAvP8KO90QomcL8Sb4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hSDxAAAANo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31" type="#_x0000_t202" style="position:absolute;top:268;width:21678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1GW8IA&#10;AADaAAAADwAAAGRycy9kb3ducmV2LnhtbESPS4vCQBCE7wv+h6EFb+vEB65ERxFR0YMHH3huMm0S&#10;zPTEzGiiv95ZWNhjUfVVUdN5YwrxpMrllhX0uhEI4sTqnFMF59P6ewzCeWSNhWVS8CIH81nra4qx&#10;tjUf6Hn0qQgl7GJUkHlfxlK6JCODrmtL4uBdbWXQB1mlUldYh3JTyH4UjaTBnMNChiUtM0pux4dR&#10;8HNYDe7jNe03ox3W72Fubvf9RalOu1lMQHhq/H/4j97qwMHvlXAD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UZbwgAAANoAAAAPAAAAAAAAAAAAAAAAAJgCAABkcnMvZG93&#10;bnJldi54bWxQSwUGAAAAAAQABAD1AAAAhw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4D0A20" w:rsidRDefault="004D0A20" w:rsidP="004D0A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Connector/Risk Adjustment for ACA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Indicator Purchased thru HIX, Actuarial Value, Tobacco Use</w:t>
                        </w:r>
                      </w:p>
                    </w:txbxContent>
                  </v:textbox>
                </v:shape>
                <v:shape id="TextBox 23" o:spid="_x0000_s1032" type="#_x0000_t202" style="position:absolute;left:22052;top:454;width:14313;height:5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SKb8A&#10;AADaAAAADwAAAGRycy9kb3ducmV2LnhtbERPy4rCMBTdC/5DuMLsNNUZVKpRRFTGhQsfuL4017bY&#10;3NQm2urXm4Xg8nDe03ljCvGgyuWWFfR7EQjixOqcUwWn47o7BuE8ssbCMil4koP5rN2aYqxtzXt6&#10;HHwqQgi7GBVk3pexlC7JyKDr2ZI4cBdbGfQBVqnUFdYh3BRyEEVDaTDn0JBhScuMkuvhbhSM9qvf&#10;23hNu81wi/XrLzfX2+6s1E+nWUxAeGr8V/xx/2sFYWu4Em6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EtIpvwAAANoAAAAPAAAAAAAAAAAAAAAAAJgCAABkcnMvZG93bnJl&#10;di54bWxQSwUGAAAAAAQABAD1AAAAhA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4D0A20" w:rsidRDefault="004D0A20" w:rsidP="004D0A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1"/>
                            <w:szCs w:val="21"/>
                          </w:rPr>
                          <w:t>Division of Insurance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NAIC Code</w:t>
                        </w:r>
                      </w:p>
                    </w:txbxContent>
                  </v:textbox>
                </v:shape>
                <v:shape id="TextBox 24" o:spid="_x0000_s1033" type="#_x0000_t202" style="position:absolute;left:52219;top:364;width:13633;height:5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53ssQA&#10;AADaAAAADwAAAGRycy9kb3ducmV2LnhtbESPQWvCQBSE74L/YXmCN91oi7WpaxBpSj140JaeH9nX&#10;JJh9m2TXJO2vdwtCj8PMfMNsksFUoqPWlZYVLOYRCOLM6pJzBZ8f6WwNwnlkjZVlUvBDDpLteLTB&#10;WNueT9SdfS4ChF2MCgrv61hKlxVk0M1tTRy8b9sa9EG2udQt9gFuKrmMopU0WHJYKLCmfUHZ5Xw1&#10;Cp5Orw/NOqXj2+qA/e9jaS7N8Uup6WTYvYDwNPj/8L39rhU8w9+VcA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ed7LEAAAA2gAAAA8AAAAAAAAAAAAAAAAAmAIAAGRycy9k&#10;b3ducmV2LnhtbFBLBQYAAAAABAAEAPUAAACJ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4D0A20" w:rsidRDefault="004D0A20" w:rsidP="004D0A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Group Insurance Commission</w:t>
                        </w:r>
                      </w:p>
                      <w:p w:rsidR="004D0A20" w:rsidRDefault="004D0A20" w:rsidP="004D0A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GIC ID</w:t>
                        </w:r>
                      </w:p>
                    </w:txbxContent>
                  </v:textbox>
                </v:shape>
                <v:shape id="TextBox 25" o:spid="_x0000_s1034" type="#_x0000_t202" style="position:absolute;left:66362;width:20155;height: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LycUA&#10;AADbAAAADwAAAGRycy9kb3ducmV2LnhtbESPzW7CQAyE75V4h5WReisb2gpQYEGoAtQeOPAjzlbW&#10;JBFZb8guJPTp60MlbrZmPPN5tuhcpe7UhNKzgeEgAUWceVtybuB4WL9NQIWIbLHyTAYeFGAx773M&#10;MLW+5R3d9zFXEsIhRQNFjHWqdcgKchgGviYW7ewbh1HWJte2wVbCXaXfk2SkHZYsDQXW9FVQdtnf&#10;nIHxbvVxnaxpuxn9YPv7WbrLdXsy5rXfLaegInXxaf6//raCL/Tyiwy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4vJxQAAANsAAAAPAAAAAAAAAAAAAAAAAJgCAABkcnMv&#10;ZG93bnJldi54bWxQSwUGAAAAAAQABAD1AAAAig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4D0A20" w:rsidRDefault="004D0A20" w:rsidP="004D0A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CHIA for Total Medical Expense, Cost Trends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Non Claims Payments, Payment Arrangement Type</w:t>
                        </w:r>
                      </w:p>
                    </w:txbxContent>
                  </v:textbox>
                </v:shape>
                <v:shape id="TextBox 26" o:spid="_x0000_s1035" type="#_x0000_t202" style="position:absolute;left:11152;top:13463;width:21672;height:5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uUsMA&#10;AADbAAAADwAAAGRycy9kb3ducmV2LnhtbERPTWvCQBC9F/oflin01mxsi4boKiK11EMOieJ5yI5J&#10;MDsbs1uT9te7hYK3ebzPWaxG04or9a6xrGASxSCIS6sbrhQc9tuXBITzyBpby6Tghxyslo8PC0y1&#10;HTina+ErEULYpaig9r5LpXRlTQZdZDviwJ1sb9AH2FdS9ziEcNPK1zieSoMNh4YaO9rUVJ6Lb6Ng&#10;ln+8XZItZZ/THQ6/7405X7KjUs9P43oOwtPo7+J/95cO8yfw90s4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suUsMAAADbAAAADwAAAAAAAAAAAAAAAACYAgAAZHJzL2Rv&#10;d25yZXYueG1sUEsFBgAAAAAEAAQA9QAAAIgD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4D0A20" w:rsidRDefault="004D0A20" w:rsidP="004D0A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</w:rPr>
                          <w:t>Connector and DOI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Monthly Premium, Employer ZIP, Family Size</w:t>
                        </w:r>
                      </w:p>
                    </w:txbxContent>
                  </v:textbox>
                </v:shape>
                <v:shape id="TextBox 27" o:spid="_x0000_s1036" type="#_x0000_t202" style="position:absolute;left:35811;top:13595;width:18485;height:4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mwJcIA&#10;AADbAAAADwAAAGRycy9kb3ducmV2LnhtbERPTWvCQBC9C/0PyxR6001tUUldpYgpesghWnoestMk&#10;mJ2N2W0S++tdQfA2j/c5y/VgatFR6yrLCl4nEQji3OqKCwXfx2S8AOE8ssbaMim4kIP16mm0xFjb&#10;njPqDr4QIYRdjApK75tYSpeXZNBNbEMcuF/bGvQBtoXULfYh3NRyGkUzabDi0FBiQ5uS8tPhzyiY&#10;Z9u38yKh9Gu2x/7/vTKnc/qj1Mvz8PkBwtPgH+K7e6fD/Cncfgk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bAlwgAAANsAAAAPAAAAAAAAAAAAAAAAAJgCAABkcnMvZG93&#10;bnJldi54bWxQSwUGAAAAAAQABAD1AAAAhw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4D0A20" w:rsidRDefault="004D0A20" w:rsidP="004D0A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Connector, DOI and GIC</w:t>
                        </w:r>
                      </w:p>
                      <w:p w:rsidR="004D0A20" w:rsidRDefault="004D0A20" w:rsidP="004D0A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Market Category Code</w:t>
                        </w:r>
                      </w:p>
                    </w:txbxContent>
                  </v:textbox>
                </v:shape>
                <v:shape id="TextBox 28" o:spid="_x0000_s1037" type="#_x0000_t202" style="position:absolute;left:14771;top:23890;width:56896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tRHL8A&#10;AADbAAAADwAAAGRycy9kb3ducmV2LnhtbESPSwvCMBCE74L/IazgTVMfWKlGUUHwJPhAPC7N2hab&#10;TWmi1n9vBMHbLjPf7Ox82ZhSPKl2hWUFg34Egji1uuBMwfm07U1BOI+ssbRMCt7kYLlot+aYaPvi&#10;Az2PPhMhhF2CCnLvq0RKl+Zk0PVtRRy0m60N+rDWmdQ1vkK4KeUwiibSYMHhQo4VbXJK78eHUYDx&#10;eBOw9b3kS7O/bs/xVU5jpbqdZjUD4anxf/OP3ulQfwTfX8IA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21EcvwAAANsAAAAPAAAAAAAAAAAAAAAAAJgCAABkcnMvZG93bnJl&#10;di54bWxQSwUGAAAAAAQABAD1AAAAhAMAAAAA&#10;" fillcolor="#4f81bd [3204]" strokecolor="#243f60 [1604]" strokeweight="2pt">
                  <v:textbox>
                    <w:txbxContent>
                      <w:p w:rsidR="004D0A20" w:rsidRDefault="004D0A20" w:rsidP="004D0A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All Payer Claims Data Base</w:t>
                        </w:r>
                      </w:p>
                    </w:txbxContent>
                  </v:textbox>
                </v:shape>
                <v:shape id="TextBox 29" o:spid="_x0000_s1038" type="#_x0000_t202" style="position:absolute;left:27449;top:32933;width:30652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NysEA&#10;AADbAAAADwAAAGRycy9kb3ducmV2LnhtbERPTYvCMBC9C/sfwix403RVVKpRFlkXPXiwiuehGdti&#10;M6lN1nb99UYQvM3jfc582ZpS3Kh2hWUFX/0IBHFqdcGZguNh3ZuCcB5ZY2mZFPyTg+XiozPHWNuG&#10;93RLfCZCCLsYFeTeV7GULs3JoOvbijhwZ1sb9AHWmdQ1NiHclHIQRWNpsODQkGNFq5zSS/JnFEz2&#10;P8PrdE273/EWm/uoMJfr7qRU97P9noHw1Pq3+OXe6DB/BM9fw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MjcrBAAAA2wAAAA8AAAAAAAAAAAAAAAAAmAIAAGRycy9kb3du&#10;cmV2LnhtbFBLBQYAAAAABAAEAPUAAACG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4D0A20" w:rsidRDefault="004D0A20" w:rsidP="004D0A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Private and Public Payers</w:t>
                        </w:r>
                      </w:p>
                    </w:txbxContent>
                  </v:textbox>
                </v:shape>
                <v:shape id="Straight Arrow Connector 15" o:spid="_x0000_s1039" type="#_x0000_t32" style="position:absolute;left:43434;top:28245;width:0;height:38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uFMMAAADbAAAADwAAAGRycy9kb3ducmV2LnhtbERPTWvCQBC9F/wPywje6sZCSkldQxE0&#10;HqRtogePQ3aahGZnQ3YbE399t1DwNo/3Oet0NK0YqHeNZQWrZQSCuLS64UrB+bR7fAHhPLLG1jIp&#10;mMhBupk9rDHR9so5DYWvRAhhl6CC2vsukdKVNRl0S9sRB+7L9gZ9gH0ldY/XEG5a+RRFz9Jgw6Gh&#10;xo62NZXfxY9RUOXm8plN08e0v9zej4PJYj9mSi3m49srCE+jv4v/3Qcd5sfw90s4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T7hTDAAAA2w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16" o:spid="_x0000_s1040" type="#_x0000_t32" style="position:absolute;left:56972;top:11579;width:9392;height:102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FwY8IAAADbAAAADwAAAGRycy9kb3ducmV2LnhtbERPS4vCMBC+L/gfwgh7W1MFZalGEUHr&#10;YdH1cfA4NGNbbCalibX115uFBW/z8T1ntmhNKRqqXWFZwXAQgSBOrS44U3A+rb++QTiPrLG0TAo6&#10;crCY9z5mGGv74AM1R5+JEMIuRgW591UspUtzMugGtiIO3NXWBn2AdSZ1jY8Qbko5iqKJNFhwaMix&#10;olVO6e14Nwqyg7n8Jl237zaX5+6nMcnYt4lSn/12OQXhqfVv8b97q8P8Cfz9Eg6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FwY8IAAADbAAAADwAAAAAAAAAAAAAA&#10;AAChAgAAZHJzL2Rvd25yZXYueG1sUEsFBgAAAAAEAAQA+QAAAJADAAAAAA==&#10;" strokecolor="#4f81bd [3204]" strokeweight="2pt">
                  <v:stroke endarrow="open"/>
                  <v:shadow on="t" color="black" opacity="24903f" origin=",.5" offset="0,.55556mm"/>
                </v:shape>
                <v:shape id="TextBox 32" o:spid="_x0000_s1041" type="#_x0000_t202" style="position:absolute;left:59033;top:14764;width:20492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4TvcEA&#10;AADbAAAADwAAAGRycy9kb3ducmV2LnhtbERPTYvCMBC9C/sfwix403RVVKpRFlkXPXiwiuehGdti&#10;M6lN1nb99UYQvM3jfc582ZpS3Kh2hWUFX/0IBHFqdcGZguNh3ZuCcB5ZY2mZFPyTg+XiozPHWNuG&#10;93RLfCZCCLsYFeTeV7GULs3JoOvbijhwZ1sb9AHWmdQ1NiHclHIQRWNpsODQkGNFq5zSS/JnFEz2&#10;P8PrdE273/EWm/uoMJfr7qRU97P9noHw1Pq3+OXe6DB/As9fw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eE73BAAAA2wAAAA8AAAAAAAAAAAAAAAAAmAIAAGRycy9kb3du&#10;cmV2LnhtbFBLBQYAAAAABAAEAPUAAACG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4D0A20" w:rsidRDefault="004D0A20" w:rsidP="004D0A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Connector, CHIA and DOI</w:t>
                        </w:r>
                      </w:p>
                      <w:p w:rsidR="004D0A20" w:rsidRDefault="004D0A20" w:rsidP="004D0A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Employer Contribution</w:t>
                        </w:r>
                      </w:p>
                    </w:txbxContent>
                  </v:textbox>
                </v:shape>
                <v:shape id="TextBox 34" o:spid="_x0000_s1042" type="#_x0000_t202" style="position:absolute;left:36683;top:364;width:14312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Hz8UA&#10;AADbAAAADwAAAGRycy9kb3ducmV2LnhtbESPzW7CQAyE75V4h5WReisb2gpQYEGoAtQeOPAjzlbW&#10;JBFZb8guJPTp60MlbrZmPPN5tuhcpe7UhNKzgeEgAUWceVtybuB4WL9NQIWIbLHyTAYeFGAx773M&#10;MLW+5R3d9zFXEsIhRQNFjHWqdcgKchgGviYW7ewbh1HWJte2wVbCXaXfk2SkHZYsDQXW9FVQdtnf&#10;nIHxbvVxnaxpuxn9YPv7WbrLdXsy5rXfLaegInXxaf6//raCL7Dyiwy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YfPxQAAANsAAAAPAAAAAAAAAAAAAAAAAJgCAABkcnMv&#10;ZG93bnJldi54bWxQSwUGAAAAAAQABAD1AAAAig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4D0A20" w:rsidRDefault="004D0A20" w:rsidP="004D0A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Health Policy Commission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Total Medical Expense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0A20" w:rsidRPr="00DA1A09" w:rsidRDefault="004D0A20" w:rsidP="004D0A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22895" wp14:editId="359BBB83">
                <wp:simplePos x="0" y="0"/>
                <wp:positionH relativeFrom="column">
                  <wp:posOffset>-514350</wp:posOffset>
                </wp:positionH>
                <wp:positionV relativeFrom="paragraph">
                  <wp:posOffset>2952115</wp:posOffset>
                </wp:positionV>
                <wp:extent cx="8403590" cy="6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35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0A20" w:rsidRPr="004D0A20" w:rsidRDefault="004D0A20" w:rsidP="004D0A20">
                            <w:pPr>
                              <w:pStyle w:val="Caption"/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- Selected Data Elements graphic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43" type="#_x0000_t202" style="position:absolute;margin-left:-40.5pt;margin-top:232.45pt;width:661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" stroked="f">
                <v:textbox style="mso-fit-shape-to-text:t" inset="0,0,0,0">
                  <w:txbxContent>
                    <w:p w:rsidR="004D0A20" w:rsidRPr="004D0A20" w:rsidRDefault="004D0A20" w:rsidP="004D0A20">
                      <w:pPr>
                        <w:pStyle w:val="Caption"/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- Selected Data Elements graphic</w:t>
                      </w:r>
                    </w:p>
                  </w:txbxContent>
                </v:textbox>
              </v:shape>
            </w:pict>
          </mc:Fallback>
        </mc:AlternateContent>
      </w:r>
    </w:p>
    <w:p w:rsidR="004D0A20" w:rsidRPr="00663A2A" w:rsidRDefault="004D0A20" w:rsidP="004D0A20"/>
    <w:p w:rsidR="004D0A20" w:rsidRDefault="004D0A20" w:rsidP="009B1841">
      <w:pPr>
        <w:rPr>
          <w:b/>
          <w:bCs/>
        </w:rPr>
      </w:pPr>
    </w:p>
    <w:p w:rsidR="004D0A20" w:rsidRDefault="004D0A20" w:rsidP="009B1841">
      <w:pPr>
        <w:rPr>
          <w:b/>
          <w:bCs/>
        </w:rPr>
      </w:pPr>
    </w:p>
    <w:p w:rsidR="004D0A20" w:rsidRDefault="004D0A20" w:rsidP="009B1841">
      <w:pPr>
        <w:rPr>
          <w:b/>
          <w:bCs/>
        </w:rPr>
      </w:pPr>
    </w:p>
    <w:p w:rsidR="004D0A20" w:rsidRDefault="004D0A20" w:rsidP="009B1841">
      <w:pPr>
        <w:rPr>
          <w:b/>
          <w:bCs/>
        </w:rPr>
      </w:pPr>
    </w:p>
    <w:p w:rsidR="004D0A20" w:rsidRDefault="004D0A20" w:rsidP="009B1841">
      <w:pPr>
        <w:rPr>
          <w:b/>
          <w:bCs/>
        </w:rPr>
      </w:pPr>
    </w:p>
    <w:p w:rsidR="004D0A20" w:rsidRDefault="004D0A20" w:rsidP="009B1841">
      <w:pPr>
        <w:rPr>
          <w:b/>
          <w:bCs/>
        </w:rPr>
      </w:pPr>
    </w:p>
    <w:p w:rsidR="004D0A20" w:rsidRDefault="004D0A20" w:rsidP="009B1841">
      <w:pPr>
        <w:rPr>
          <w:b/>
          <w:bCs/>
        </w:rPr>
      </w:pPr>
    </w:p>
    <w:p w:rsidR="004D0A20" w:rsidRDefault="004D0A20" w:rsidP="009B1841">
      <w:pPr>
        <w:rPr>
          <w:b/>
          <w:bCs/>
        </w:rPr>
      </w:pPr>
    </w:p>
    <w:p w:rsidR="004D0A20" w:rsidRDefault="004D0A20" w:rsidP="009B1841">
      <w:pPr>
        <w:rPr>
          <w:b/>
          <w:bCs/>
        </w:rPr>
      </w:pPr>
    </w:p>
    <w:p w:rsidR="004D0A20" w:rsidRDefault="004D0A20" w:rsidP="009B1841">
      <w:pPr>
        <w:rPr>
          <w:b/>
          <w:bCs/>
        </w:rPr>
      </w:pPr>
    </w:p>
    <w:p w:rsidR="004D0A20" w:rsidRDefault="004D0A20" w:rsidP="009B1841">
      <w:pPr>
        <w:rPr>
          <w:b/>
          <w:bCs/>
        </w:rPr>
      </w:pPr>
      <w:bookmarkStart w:id="0" w:name="_GoBack"/>
      <w:bookmarkEnd w:id="0"/>
    </w:p>
    <w:p w:rsidR="004D0A20" w:rsidRPr="004D0A20" w:rsidRDefault="004D0A20" w:rsidP="004D0A20">
      <w:pPr>
        <w:rPr>
          <w:b/>
          <w:bCs/>
        </w:rPr>
      </w:pPr>
      <w:r w:rsidRPr="004D0A20">
        <w:rPr>
          <w:b/>
          <w:bCs/>
        </w:rPr>
        <w:t>WRAP-UP</w:t>
      </w:r>
      <w:r>
        <w:rPr>
          <w:b/>
          <w:bCs/>
        </w:rPr>
        <w:t xml:space="preserve"> - </w:t>
      </w:r>
      <w:r w:rsidRPr="004D0A20">
        <w:rPr>
          <w:b/>
          <w:bCs/>
        </w:rPr>
        <w:t>QUESTIONS?</w:t>
      </w:r>
    </w:p>
    <w:p w:rsidR="00000000" w:rsidRPr="004D0A20" w:rsidRDefault="004D0A20" w:rsidP="004D0A20">
      <w:pPr>
        <w:ind w:left="360"/>
        <w:rPr>
          <w:b/>
          <w:bCs/>
        </w:rPr>
      </w:pPr>
      <w:r>
        <w:rPr>
          <w:b/>
          <w:bCs/>
        </w:rPr>
        <w:t xml:space="preserve">Email </w:t>
      </w:r>
      <w:r w:rsidR="007374E4" w:rsidRPr="004D0A20">
        <w:rPr>
          <w:b/>
          <w:bCs/>
        </w:rPr>
        <w:t xml:space="preserve">Questions </w:t>
      </w:r>
    </w:p>
    <w:p w:rsidR="004D0A20" w:rsidRPr="004D0A20" w:rsidRDefault="007374E4" w:rsidP="004D0A20">
      <w:pPr>
        <w:numPr>
          <w:ilvl w:val="0"/>
          <w:numId w:val="13"/>
        </w:numPr>
        <w:rPr>
          <w:b/>
          <w:bCs/>
        </w:rPr>
      </w:pPr>
      <w:r w:rsidRPr="004D0A20">
        <w:rPr>
          <w:b/>
          <w:bCs/>
        </w:rPr>
        <w:t>Questions emai</w:t>
      </w:r>
      <w:r w:rsidRPr="004D0A20">
        <w:rPr>
          <w:b/>
          <w:bCs/>
        </w:rPr>
        <w:t xml:space="preserve">led to </w:t>
      </w:r>
      <w:proofErr w:type="gramStart"/>
      <w:r w:rsidRPr="004D0A20">
        <w:rPr>
          <w:b/>
          <w:bCs/>
        </w:rPr>
        <w:t xml:space="preserve">CHIA </w:t>
      </w:r>
      <w:r w:rsidR="004D0A20">
        <w:rPr>
          <w:b/>
          <w:bCs/>
        </w:rPr>
        <w:t xml:space="preserve"> </w:t>
      </w:r>
      <w:r w:rsidR="004D0A20" w:rsidRPr="004D0A20">
        <w:rPr>
          <w:b/>
          <w:bCs/>
        </w:rPr>
        <w:t>(</w:t>
      </w:r>
      <w:proofErr w:type="gramEnd"/>
      <w:hyperlink r:id="rId6" w:history="1">
        <w:r w:rsidR="004D0A20" w:rsidRPr="004D0A20">
          <w:rPr>
            <w:rStyle w:val="Hyperlink"/>
            <w:b/>
            <w:bCs/>
          </w:rPr>
          <w:t>CHIA-APCD@state.ma.us</w:t>
        </w:r>
      </w:hyperlink>
      <w:r w:rsidR="004D0A20" w:rsidRPr="004D0A20">
        <w:rPr>
          <w:b/>
          <w:bCs/>
        </w:rPr>
        <w:t xml:space="preserve">).  </w:t>
      </w:r>
    </w:p>
    <w:p w:rsidR="00000000" w:rsidRPr="004D0A20" w:rsidRDefault="007374E4" w:rsidP="004D0A20">
      <w:pPr>
        <w:numPr>
          <w:ilvl w:val="0"/>
          <w:numId w:val="13"/>
        </w:numPr>
        <w:rPr>
          <w:b/>
          <w:bCs/>
        </w:rPr>
      </w:pPr>
      <w:r w:rsidRPr="004D0A20">
        <w:rPr>
          <w:b/>
          <w:bCs/>
        </w:rPr>
        <w:t>Questions on the Data Release and Application emailed to CHIA (</w:t>
      </w:r>
      <w:hyperlink r:id="rId7" w:history="1">
        <w:r w:rsidRPr="004D0A20">
          <w:rPr>
            <w:rStyle w:val="Hyperlink"/>
            <w:b/>
            <w:bCs/>
          </w:rPr>
          <w:t>apcd.data@state.ma.us</w:t>
        </w:r>
      </w:hyperlink>
      <w:r w:rsidRPr="004D0A20">
        <w:rPr>
          <w:b/>
          <w:bCs/>
        </w:rPr>
        <w:t>)</w:t>
      </w:r>
    </w:p>
    <w:p w:rsidR="004D0A20" w:rsidRDefault="004D0A20" w:rsidP="009B1841">
      <w:pPr>
        <w:rPr>
          <w:b/>
          <w:bCs/>
        </w:rPr>
      </w:pPr>
    </w:p>
    <w:p w:rsidR="004D0A20" w:rsidRDefault="004D0A20" w:rsidP="004D0A20">
      <w:pPr>
        <w:rPr>
          <w:b/>
          <w:bCs/>
        </w:rPr>
      </w:pPr>
      <w:r w:rsidRPr="004D0A20">
        <w:rPr>
          <w:b/>
          <w:bCs/>
        </w:rPr>
        <w:t>TAG SCHEDULE</w:t>
      </w:r>
    </w:p>
    <w:p w:rsidR="004D0A20" w:rsidRPr="004D0A20" w:rsidRDefault="004D0A20" w:rsidP="004D0A20">
      <w:pPr>
        <w:numPr>
          <w:ilvl w:val="0"/>
          <w:numId w:val="13"/>
        </w:numPr>
        <w:rPr>
          <w:b/>
          <w:bCs/>
        </w:rPr>
      </w:pPr>
      <w:r w:rsidRPr="004D0A20">
        <w:rPr>
          <w:b/>
          <w:bCs/>
        </w:rPr>
        <w:t xml:space="preserve">SEPTEMBER 10 at </w:t>
      </w:r>
      <w:r w:rsidRPr="004D0A20">
        <w:rPr>
          <w:b/>
          <w:bCs/>
          <w:u w:val="single"/>
        </w:rPr>
        <w:t>10:00 AM</w:t>
      </w:r>
    </w:p>
    <w:p w:rsidR="004D0A20" w:rsidRPr="004D0A20" w:rsidRDefault="004D0A20" w:rsidP="004D0A20">
      <w:pPr>
        <w:numPr>
          <w:ilvl w:val="0"/>
          <w:numId w:val="13"/>
        </w:numPr>
        <w:rPr>
          <w:b/>
          <w:bCs/>
        </w:rPr>
      </w:pPr>
      <w:r w:rsidRPr="004D0A20">
        <w:rPr>
          <w:b/>
          <w:bCs/>
        </w:rPr>
        <w:t>OCTOBER 8 at 2:00 PM</w:t>
      </w:r>
    </w:p>
    <w:p w:rsidR="00663A2A" w:rsidRDefault="00663A2A"/>
    <w:sectPr w:rsidR="00663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413"/>
    <w:multiLevelType w:val="hybridMultilevel"/>
    <w:tmpl w:val="05BC5D30"/>
    <w:lvl w:ilvl="0" w:tplc="83E0C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1A7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D81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2A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EA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98B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AA2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EB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E4D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E82F98"/>
    <w:multiLevelType w:val="hybridMultilevel"/>
    <w:tmpl w:val="4C805F1E"/>
    <w:lvl w:ilvl="0" w:tplc="5CEE7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0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E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68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2F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4F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6F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60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E9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A03914"/>
    <w:multiLevelType w:val="hybridMultilevel"/>
    <w:tmpl w:val="D5689076"/>
    <w:lvl w:ilvl="0" w:tplc="98487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A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66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6A9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00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08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C5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0D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60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0423FB"/>
    <w:multiLevelType w:val="hybridMultilevel"/>
    <w:tmpl w:val="07E09580"/>
    <w:lvl w:ilvl="0" w:tplc="C5444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4E09A">
      <w:start w:val="-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6B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364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D09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289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3E8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4EB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A0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FC30CA"/>
    <w:multiLevelType w:val="hybridMultilevel"/>
    <w:tmpl w:val="E71E0036"/>
    <w:lvl w:ilvl="0" w:tplc="64A0D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84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64E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E2D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48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83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4CD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5C2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C9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2911B0"/>
    <w:multiLevelType w:val="hybridMultilevel"/>
    <w:tmpl w:val="A40253B0"/>
    <w:lvl w:ilvl="0" w:tplc="FB6AA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F0CC64">
      <w:start w:val="-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FED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43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4F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C8E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04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8A5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22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6C5758"/>
    <w:multiLevelType w:val="hybridMultilevel"/>
    <w:tmpl w:val="3692D558"/>
    <w:lvl w:ilvl="0" w:tplc="1132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660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2E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E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65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A7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44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09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2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572B3B"/>
    <w:multiLevelType w:val="hybridMultilevel"/>
    <w:tmpl w:val="4B3C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B4F13"/>
    <w:multiLevelType w:val="hybridMultilevel"/>
    <w:tmpl w:val="7FF07A3C"/>
    <w:lvl w:ilvl="0" w:tplc="B7642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EBED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24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82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CE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44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89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05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0B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EA57930"/>
    <w:multiLevelType w:val="hybridMultilevel"/>
    <w:tmpl w:val="DCDC8EC8"/>
    <w:lvl w:ilvl="0" w:tplc="30F6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CB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84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76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6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E2C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C7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986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4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BA08F2"/>
    <w:multiLevelType w:val="hybridMultilevel"/>
    <w:tmpl w:val="B3A2C71E"/>
    <w:lvl w:ilvl="0" w:tplc="824C2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AEA168">
      <w:start w:val="-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104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20F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ECC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040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1A1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0E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E6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16D3F64"/>
    <w:multiLevelType w:val="hybridMultilevel"/>
    <w:tmpl w:val="4BB49B2E"/>
    <w:lvl w:ilvl="0" w:tplc="D3BA0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A8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88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40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AA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A7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CA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83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6A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E7E7B81"/>
    <w:multiLevelType w:val="hybridMultilevel"/>
    <w:tmpl w:val="CBC28686"/>
    <w:lvl w:ilvl="0" w:tplc="43988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4F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6A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A9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68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6A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CD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69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C6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830C24"/>
    <w:multiLevelType w:val="hybridMultilevel"/>
    <w:tmpl w:val="08F607F4"/>
    <w:lvl w:ilvl="0" w:tplc="72602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EAA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68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45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8B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9CE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9C3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E62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CEE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6452F8B"/>
    <w:multiLevelType w:val="hybridMultilevel"/>
    <w:tmpl w:val="3632A4AA"/>
    <w:lvl w:ilvl="0" w:tplc="8744A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C0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0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8C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83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84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A2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8D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45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7"/>
  </w:num>
  <w:num w:numId="5">
    <w:abstractNumId w:val="14"/>
  </w:num>
  <w:num w:numId="6">
    <w:abstractNumId w:val="13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  <w:num w:numId="12">
    <w:abstractNumId w:val="4"/>
  </w:num>
  <w:num w:numId="13">
    <w:abstractNumId w:val="6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58"/>
    <w:rsid w:val="00156A05"/>
    <w:rsid w:val="00235058"/>
    <w:rsid w:val="00392CB3"/>
    <w:rsid w:val="004D0A20"/>
    <w:rsid w:val="00663A2A"/>
    <w:rsid w:val="007374E4"/>
    <w:rsid w:val="00834AFD"/>
    <w:rsid w:val="00897EC7"/>
    <w:rsid w:val="009B1841"/>
    <w:rsid w:val="00D11FDF"/>
    <w:rsid w:val="00DA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A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18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B184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0A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A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18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B184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0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7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4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154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8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48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79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511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54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79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5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8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4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7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cd.data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A-APCD@state.m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Vogel</dc:creator>
  <cp:lastModifiedBy>Rick Vogel</cp:lastModifiedBy>
  <cp:revision>9</cp:revision>
  <dcterms:created xsi:type="dcterms:W3CDTF">2013-08-15T14:24:00Z</dcterms:created>
  <dcterms:modified xsi:type="dcterms:W3CDTF">2013-08-15T14:39:00Z</dcterms:modified>
</cp:coreProperties>
</file>